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7888" w14:textId="77777777" w:rsidR="008D631D" w:rsidRDefault="008D631D" w:rsidP="008D631D">
      <w:pPr>
        <w:jc w:val="both"/>
        <w:rPr>
          <w:lang w:val="en-GB"/>
        </w:rPr>
      </w:pPr>
    </w:p>
    <w:p w14:paraId="49F5FB2F" w14:textId="77777777" w:rsidR="00F26EA1" w:rsidRDefault="00F26EA1" w:rsidP="008D631D">
      <w:pPr>
        <w:jc w:val="both"/>
        <w:rPr>
          <w:lang w:val="en-GB"/>
        </w:rPr>
      </w:pPr>
    </w:p>
    <w:p w14:paraId="7CB204A0" w14:textId="77777777" w:rsidR="00C85F7C" w:rsidRDefault="005A6B4B" w:rsidP="00C85F7C">
      <w:pPr>
        <w:jc w:val="center"/>
        <w:rPr>
          <w:rFonts w:asciiTheme="majorHAnsi" w:hAnsiTheme="majorHAnsi"/>
          <w:b/>
        </w:rPr>
      </w:pPr>
      <w:r>
        <w:rPr>
          <w:rFonts w:asciiTheme="majorHAnsi" w:hAnsiTheme="majorHAnsi"/>
          <w:b/>
        </w:rPr>
        <w:t>Exam Access Assessor</w:t>
      </w:r>
    </w:p>
    <w:p w14:paraId="54686410" w14:textId="77777777" w:rsidR="002A0A2F" w:rsidRDefault="002A0A2F" w:rsidP="002A0A2F">
      <w:pPr>
        <w:jc w:val="both"/>
        <w:rPr>
          <w:rFonts w:ascii="Calibri" w:hAnsi="Calibri"/>
        </w:rPr>
      </w:pPr>
      <w:r>
        <w:rPr>
          <w:rFonts w:ascii="Calibri" w:hAnsi="Calibri"/>
        </w:rPr>
        <w:t xml:space="preserve">Service Area/Centre: </w:t>
      </w:r>
      <w:r w:rsidR="00770251">
        <w:rPr>
          <w:rFonts w:ascii="Calibri" w:hAnsi="Calibri"/>
        </w:rPr>
        <w:t xml:space="preserve">Student Support and Engagement </w:t>
      </w:r>
    </w:p>
    <w:p w14:paraId="43D3900E" w14:textId="44C0C1F9" w:rsidR="002A0A2F" w:rsidRDefault="00DA536E" w:rsidP="002A0A2F">
      <w:pPr>
        <w:jc w:val="both"/>
        <w:rPr>
          <w:rFonts w:ascii="Calibri" w:hAnsi="Calibri"/>
        </w:rPr>
      </w:pPr>
      <w:r>
        <w:rPr>
          <w:rFonts w:ascii="Calibri" w:hAnsi="Calibri"/>
        </w:rPr>
        <w:t xml:space="preserve">Hours: </w:t>
      </w:r>
      <w:r w:rsidR="00DF6567">
        <w:rPr>
          <w:rFonts w:ascii="Calibri" w:hAnsi="Calibri"/>
        </w:rPr>
        <w:t>37 hours</w:t>
      </w:r>
      <w:r w:rsidR="00744F6B">
        <w:rPr>
          <w:rFonts w:ascii="Calibri" w:hAnsi="Calibri"/>
        </w:rPr>
        <w:t xml:space="preserve"> per week</w:t>
      </w:r>
      <w:r w:rsidR="00B05C2F">
        <w:rPr>
          <w:rFonts w:ascii="Calibri" w:hAnsi="Calibri"/>
        </w:rPr>
        <w:t xml:space="preserve"> or 18.5 per week</w:t>
      </w:r>
    </w:p>
    <w:p w14:paraId="264A458D" w14:textId="1D2DAD3B" w:rsidR="002A0A2F" w:rsidRPr="002A0A2F" w:rsidRDefault="002A0A2F" w:rsidP="002A0A2F">
      <w:pPr>
        <w:jc w:val="both"/>
        <w:rPr>
          <w:rFonts w:ascii="Calibri" w:hAnsi="Calibri"/>
        </w:rPr>
      </w:pPr>
      <w:r w:rsidRPr="002A0A2F">
        <w:rPr>
          <w:rFonts w:ascii="Calibri" w:hAnsi="Calibri"/>
        </w:rPr>
        <w:t xml:space="preserve">Salary: </w:t>
      </w:r>
      <w:r w:rsidR="00DF6567">
        <w:rPr>
          <w:rFonts w:asciiTheme="majorHAnsi" w:hAnsiTheme="majorHAnsi" w:cstheme="majorHAnsi"/>
        </w:rPr>
        <w:t>£2</w:t>
      </w:r>
      <w:r w:rsidR="00551F35">
        <w:rPr>
          <w:rFonts w:asciiTheme="majorHAnsi" w:hAnsiTheme="majorHAnsi" w:cstheme="majorHAnsi"/>
        </w:rPr>
        <w:t>,4071</w:t>
      </w:r>
      <w:r w:rsidR="00DF6567">
        <w:rPr>
          <w:rFonts w:asciiTheme="majorHAnsi" w:hAnsiTheme="majorHAnsi" w:cstheme="majorHAnsi"/>
        </w:rPr>
        <w:t>-£2</w:t>
      </w:r>
      <w:r w:rsidR="00551F35">
        <w:rPr>
          <w:rFonts w:asciiTheme="majorHAnsi" w:hAnsiTheme="majorHAnsi" w:cstheme="majorHAnsi"/>
        </w:rPr>
        <w:t>7,843</w:t>
      </w:r>
      <w:r w:rsidR="00B05C2F">
        <w:rPr>
          <w:rFonts w:asciiTheme="majorHAnsi" w:hAnsiTheme="majorHAnsi" w:cstheme="majorHAnsi"/>
        </w:rPr>
        <w:t xml:space="preserve"> pro-rata</w:t>
      </w:r>
    </w:p>
    <w:p w14:paraId="0A5AEB3F" w14:textId="4EFA3923" w:rsidR="002A0A2F" w:rsidRDefault="002A0A2F" w:rsidP="002A0A2F">
      <w:pPr>
        <w:jc w:val="both"/>
        <w:rPr>
          <w:rFonts w:ascii="Calibri" w:hAnsi="Calibri"/>
        </w:rPr>
      </w:pPr>
      <w:r>
        <w:rPr>
          <w:rFonts w:ascii="Calibri" w:hAnsi="Calibri"/>
        </w:rPr>
        <w:t xml:space="preserve">Reference Number: </w:t>
      </w:r>
      <w:r w:rsidR="00703DA6">
        <w:rPr>
          <w:rFonts w:ascii="Calibri" w:hAnsi="Calibri"/>
        </w:rPr>
        <w:t>EAA1</w:t>
      </w:r>
      <w:r w:rsidR="00B05C2F">
        <w:rPr>
          <w:rFonts w:ascii="Calibri" w:hAnsi="Calibri"/>
        </w:rPr>
        <w:t>/EAA2</w:t>
      </w:r>
      <w:bookmarkStart w:id="0" w:name="_GoBack"/>
      <w:bookmarkEnd w:id="0"/>
    </w:p>
    <w:p w14:paraId="5CFF8C21" w14:textId="77777777" w:rsidR="002A0A2F" w:rsidRDefault="002A0A2F" w:rsidP="002A0A2F">
      <w:pPr>
        <w:jc w:val="both"/>
        <w:rPr>
          <w:rFonts w:ascii="Calibri" w:hAnsi="Calibri"/>
        </w:rPr>
      </w:pPr>
      <w:r>
        <w:rPr>
          <w:rFonts w:ascii="Calibri" w:hAnsi="Calibri"/>
        </w:rPr>
        <w:t xml:space="preserve">Responsible to: </w:t>
      </w:r>
      <w:r w:rsidR="00907874">
        <w:rPr>
          <w:rFonts w:asciiTheme="majorHAnsi" w:hAnsiTheme="majorHAnsi" w:cstheme="majorHAnsi"/>
        </w:rPr>
        <w:t>Special Educational Needs</w:t>
      </w:r>
      <w:r w:rsidR="00C22B30">
        <w:rPr>
          <w:rFonts w:asciiTheme="majorHAnsi" w:hAnsiTheme="majorHAnsi" w:cstheme="majorHAnsi"/>
        </w:rPr>
        <w:t xml:space="preserve"> &amp; Disability</w:t>
      </w:r>
      <w:r w:rsidR="00907874">
        <w:rPr>
          <w:rFonts w:asciiTheme="majorHAnsi" w:hAnsiTheme="majorHAnsi" w:cstheme="majorHAnsi"/>
        </w:rPr>
        <w:t xml:space="preserve"> Manager</w:t>
      </w:r>
    </w:p>
    <w:p w14:paraId="52AFA953" w14:textId="77777777" w:rsidR="002A0A2F" w:rsidRDefault="002A0A2F" w:rsidP="002A0A2F">
      <w:pPr>
        <w:jc w:val="both"/>
        <w:rPr>
          <w:rFonts w:ascii="Calibri" w:hAnsi="Calibri"/>
        </w:rPr>
      </w:pPr>
      <w:r>
        <w:rPr>
          <w:rFonts w:ascii="Calibri" w:hAnsi="Calibri"/>
        </w:rPr>
        <w:t>Responsible for: N/A</w:t>
      </w:r>
    </w:p>
    <w:p w14:paraId="37FFBF1A" w14:textId="77777777" w:rsidR="00F26EA1" w:rsidRPr="005136D1" w:rsidRDefault="00F26EA1" w:rsidP="002A0A2F">
      <w:pPr>
        <w:jc w:val="center"/>
        <w:rPr>
          <w:rFonts w:asciiTheme="majorHAnsi" w:hAnsiTheme="majorHAnsi"/>
        </w:rPr>
      </w:pP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t>_____________________________________________</w:t>
      </w:r>
    </w:p>
    <w:p w14:paraId="69531C23" w14:textId="77777777" w:rsidR="00F26EA1" w:rsidRPr="005136D1" w:rsidRDefault="00F26EA1" w:rsidP="00F26EA1">
      <w:pPr>
        <w:jc w:val="both"/>
        <w:rPr>
          <w:rFonts w:asciiTheme="majorHAnsi" w:hAnsiTheme="majorHAnsi"/>
          <w:b/>
        </w:rPr>
      </w:pPr>
    </w:p>
    <w:p w14:paraId="346B66CC" w14:textId="77777777" w:rsidR="00F26EA1" w:rsidRPr="005136D1" w:rsidRDefault="00F26EA1" w:rsidP="00F26EA1">
      <w:pPr>
        <w:jc w:val="both"/>
        <w:rPr>
          <w:rFonts w:asciiTheme="majorHAnsi" w:hAnsiTheme="majorHAnsi"/>
          <w:u w:val="single"/>
        </w:rPr>
      </w:pPr>
      <w:r w:rsidRPr="005136D1">
        <w:rPr>
          <w:rFonts w:asciiTheme="majorHAnsi" w:hAnsiTheme="majorHAnsi"/>
          <w:u w:val="single"/>
        </w:rPr>
        <w:t>The Position</w:t>
      </w:r>
      <w:r w:rsidR="00E24757">
        <w:rPr>
          <w:rFonts w:asciiTheme="majorHAnsi" w:hAnsiTheme="majorHAnsi"/>
          <w:u w:val="single"/>
        </w:rPr>
        <w:t xml:space="preserve">    </w:t>
      </w:r>
    </w:p>
    <w:p w14:paraId="17537229" w14:textId="77777777" w:rsidR="00F26EA1" w:rsidRPr="00E24757" w:rsidRDefault="00F26EA1" w:rsidP="00F26EA1">
      <w:pPr>
        <w:jc w:val="both"/>
        <w:rPr>
          <w:rFonts w:asciiTheme="majorHAnsi" w:hAnsiTheme="majorHAnsi"/>
        </w:rPr>
      </w:pPr>
    </w:p>
    <w:p w14:paraId="774F3E65" w14:textId="77777777" w:rsidR="00E24757" w:rsidRPr="00E24757" w:rsidRDefault="00286087" w:rsidP="00F26EA1">
      <w:pPr>
        <w:jc w:val="both"/>
        <w:rPr>
          <w:rFonts w:asciiTheme="majorHAnsi" w:hAnsiTheme="majorHAnsi"/>
        </w:rPr>
      </w:pPr>
      <w:r>
        <w:rPr>
          <w:rFonts w:asciiTheme="majorHAnsi" w:hAnsiTheme="majorHAnsi" w:cs="Arial"/>
        </w:rPr>
        <w:t>As</w:t>
      </w:r>
      <w:r w:rsidR="00907874">
        <w:rPr>
          <w:rFonts w:asciiTheme="majorHAnsi" w:hAnsiTheme="majorHAnsi"/>
        </w:rPr>
        <w:t xml:space="preserve"> </w:t>
      </w:r>
      <w:r w:rsidR="005A6B4B">
        <w:rPr>
          <w:rFonts w:asciiTheme="majorHAnsi" w:hAnsiTheme="majorHAnsi"/>
        </w:rPr>
        <w:t>an Exam Access Assessor</w:t>
      </w:r>
      <w:r w:rsidR="008878FD">
        <w:rPr>
          <w:rFonts w:asciiTheme="majorHAnsi" w:hAnsiTheme="majorHAnsi"/>
        </w:rPr>
        <w:t>,</w:t>
      </w:r>
      <w:r w:rsidR="00B35F41">
        <w:rPr>
          <w:rFonts w:asciiTheme="majorHAnsi" w:hAnsiTheme="majorHAnsi"/>
        </w:rPr>
        <w:t xml:space="preserve"> you will </w:t>
      </w:r>
      <w:r w:rsidR="008878FD">
        <w:rPr>
          <w:rFonts w:asciiTheme="majorHAnsi" w:hAnsiTheme="majorHAnsi"/>
        </w:rPr>
        <w:t xml:space="preserve">be working across all areas of the College, </w:t>
      </w:r>
      <w:r w:rsidR="005A6B4B">
        <w:rPr>
          <w:rFonts w:asciiTheme="majorHAnsi" w:hAnsiTheme="majorHAnsi"/>
        </w:rPr>
        <w:t xml:space="preserve">completing Exam Access Assessments for students that have highlighted additional support needs, managing your caseload and </w:t>
      </w:r>
      <w:proofErr w:type="spellStart"/>
      <w:r w:rsidR="005A6B4B">
        <w:rPr>
          <w:rFonts w:asciiTheme="majorHAnsi" w:hAnsiTheme="majorHAnsi"/>
        </w:rPr>
        <w:t>prioritising</w:t>
      </w:r>
      <w:proofErr w:type="spellEnd"/>
      <w:r w:rsidR="005A6B4B">
        <w:rPr>
          <w:rFonts w:asciiTheme="majorHAnsi" w:hAnsiTheme="majorHAnsi"/>
        </w:rPr>
        <w:t xml:space="preserve"> assessments where appropriate.</w:t>
      </w:r>
    </w:p>
    <w:p w14:paraId="3619AF0A" w14:textId="77777777" w:rsidR="00F26EA1" w:rsidRDefault="00F26EA1" w:rsidP="00F26EA1">
      <w:pPr>
        <w:pStyle w:val="BodyTextIndent"/>
        <w:ind w:left="0"/>
        <w:rPr>
          <w:rFonts w:asciiTheme="majorHAnsi" w:hAnsiTheme="majorHAnsi"/>
        </w:rPr>
      </w:pPr>
    </w:p>
    <w:p w14:paraId="125CE056" w14:textId="77777777" w:rsidR="00F26EA1" w:rsidRDefault="00F26EA1" w:rsidP="00F26EA1">
      <w:pPr>
        <w:pStyle w:val="BodyTextIndent"/>
        <w:ind w:left="0"/>
        <w:rPr>
          <w:rFonts w:asciiTheme="majorHAnsi" w:hAnsiTheme="majorHAnsi"/>
          <w:u w:val="single"/>
        </w:rPr>
      </w:pPr>
      <w:r>
        <w:rPr>
          <w:rFonts w:asciiTheme="majorHAnsi" w:hAnsiTheme="majorHAnsi"/>
          <w:u w:val="single"/>
        </w:rPr>
        <w:t xml:space="preserve">Main </w:t>
      </w:r>
      <w:r w:rsidRPr="005136D1">
        <w:rPr>
          <w:rFonts w:asciiTheme="majorHAnsi" w:hAnsiTheme="majorHAnsi"/>
          <w:u w:val="single"/>
        </w:rPr>
        <w:t>Duties and Responsibilities</w:t>
      </w:r>
    </w:p>
    <w:p w14:paraId="10170495" w14:textId="77777777" w:rsidR="00977955" w:rsidRPr="00977955" w:rsidRDefault="00977955" w:rsidP="00F26EA1">
      <w:pPr>
        <w:pStyle w:val="BodyTextIndent"/>
        <w:ind w:left="0"/>
        <w:rPr>
          <w:rFonts w:asciiTheme="majorHAnsi" w:hAnsiTheme="majorHAnsi" w:cstheme="majorHAnsi"/>
          <w:u w:val="single"/>
        </w:rPr>
      </w:pPr>
    </w:p>
    <w:p w14:paraId="5E178A97" w14:textId="77777777" w:rsidR="00977955" w:rsidRPr="00977955" w:rsidRDefault="00977955" w:rsidP="00F26EA1">
      <w:pPr>
        <w:pStyle w:val="BodyTextIndent"/>
        <w:ind w:left="0"/>
        <w:rPr>
          <w:rFonts w:asciiTheme="majorHAnsi" w:hAnsiTheme="majorHAnsi" w:cstheme="majorHAnsi"/>
          <w:u w:val="single"/>
        </w:rPr>
      </w:pPr>
    </w:p>
    <w:p w14:paraId="482CA11D" w14:textId="77777777" w:rsidR="00977955" w:rsidRPr="00977955" w:rsidRDefault="00977955" w:rsidP="00977955">
      <w:pPr>
        <w:numPr>
          <w:ilvl w:val="0"/>
          <w:numId w:val="4"/>
        </w:numPr>
        <w:suppressAutoHyphens/>
        <w:ind w:left="426" w:hanging="426"/>
        <w:jc w:val="both"/>
        <w:rPr>
          <w:rFonts w:asciiTheme="majorHAnsi" w:hAnsiTheme="majorHAnsi" w:cstheme="majorHAnsi"/>
          <w:spacing w:val="-3"/>
        </w:rPr>
      </w:pPr>
      <w:r w:rsidRPr="00977955">
        <w:rPr>
          <w:rFonts w:asciiTheme="majorHAnsi" w:hAnsiTheme="majorHAnsi" w:cstheme="majorHAnsi"/>
          <w:spacing w:val="-3"/>
        </w:rPr>
        <w:t xml:space="preserve">Assess learner eligibility for Exam Access Arrangements (EAA) and carry out relevant assessments to support the applications made. Complete </w:t>
      </w:r>
      <w:r w:rsidR="00F60F61">
        <w:rPr>
          <w:rFonts w:asciiTheme="majorHAnsi" w:hAnsiTheme="majorHAnsi" w:cstheme="majorHAnsi"/>
          <w:spacing w:val="-3"/>
        </w:rPr>
        <w:t>all</w:t>
      </w:r>
      <w:r w:rsidRPr="00977955">
        <w:rPr>
          <w:rFonts w:asciiTheme="majorHAnsi" w:hAnsiTheme="majorHAnsi" w:cstheme="majorHAnsi"/>
          <w:spacing w:val="-3"/>
        </w:rPr>
        <w:t xml:space="preserve"> paperwork accurately and effectively in a timely manner to meet submission criteria. </w:t>
      </w:r>
    </w:p>
    <w:p w14:paraId="732DC2B4" w14:textId="77777777" w:rsidR="00977955" w:rsidRPr="00977955" w:rsidRDefault="00977955" w:rsidP="00977955">
      <w:pPr>
        <w:suppressAutoHyphens/>
        <w:ind w:left="426"/>
        <w:jc w:val="both"/>
        <w:rPr>
          <w:rFonts w:asciiTheme="majorHAnsi" w:hAnsiTheme="majorHAnsi" w:cstheme="majorHAnsi"/>
          <w:spacing w:val="-3"/>
        </w:rPr>
      </w:pPr>
    </w:p>
    <w:p w14:paraId="3D93662E" w14:textId="77777777" w:rsidR="00F60F61" w:rsidRDefault="00977955" w:rsidP="00977955">
      <w:pPr>
        <w:numPr>
          <w:ilvl w:val="0"/>
          <w:numId w:val="4"/>
        </w:numPr>
        <w:suppressAutoHyphens/>
        <w:ind w:left="426" w:hanging="426"/>
        <w:jc w:val="both"/>
        <w:rPr>
          <w:rFonts w:asciiTheme="majorHAnsi" w:hAnsiTheme="majorHAnsi" w:cstheme="majorHAnsi"/>
          <w:spacing w:val="-3"/>
        </w:rPr>
      </w:pPr>
      <w:r w:rsidRPr="00977955">
        <w:rPr>
          <w:rFonts w:asciiTheme="majorHAnsi" w:hAnsiTheme="majorHAnsi" w:cstheme="majorHAnsi"/>
          <w:spacing w:val="-3"/>
        </w:rPr>
        <w:t xml:space="preserve">To promote the assessment process as a positive experience by ensuring learners feel valued, listened to and empowered. Provide a </w:t>
      </w:r>
      <w:r w:rsidR="00F60F61">
        <w:rPr>
          <w:rFonts w:asciiTheme="majorHAnsi" w:hAnsiTheme="majorHAnsi" w:cstheme="majorHAnsi"/>
          <w:spacing w:val="-3"/>
        </w:rPr>
        <w:t>student friendly</w:t>
      </w:r>
      <w:r w:rsidRPr="00977955">
        <w:rPr>
          <w:rFonts w:asciiTheme="majorHAnsi" w:hAnsiTheme="majorHAnsi" w:cstheme="majorHAnsi"/>
          <w:spacing w:val="-3"/>
        </w:rPr>
        <w:t xml:space="preserve"> summary which is clear, concise and practical. </w:t>
      </w:r>
    </w:p>
    <w:p w14:paraId="5AC3D70A" w14:textId="77777777" w:rsidR="00F60F61" w:rsidRDefault="00F60F61" w:rsidP="00F60F61">
      <w:pPr>
        <w:pStyle w:val="ListParagraph"/>
        <w:rPr>
          <w:rFonts w:asciiTheme="majorHAnsi" w:hAnsiTheme="majorHAnsi" w:cstheme="majorHAnsi"/>
          <w:spacing w:val="-3"/>
        </w:rPr>
      </w:pPr>
    </w:p>
    <w:p w14:paraId="261D7CCA" w14:textId="77777777" w:rsidR="00977955" w:rsidRPr="00977955" w:rsidRDefault="00977955" w:rsidP="00977955">
      <w:pPr>
        <w:numPr>
          <w:ilvl w:val="0"/>
          <w:numId w:val="4"/>
        </w:numPr>
        <w:suppressAutoHyphens/>
        <w:ind w:left="426" w:hanging="426"/>
        <w:jc w:val="both"/>
        <w:rPr>
          <w:rFonts w:asciiTheme="majorHAnsi" w:hAnsiTheme="majorHAnsi" w:cstheme="majorHAnsi"/>
          <w:spacing w:val="-3"/>
        </w:rPr>
      </w:pPr>
      <w:r w:rsidRPr="00977955">
        <w:rPr>
          <w:rFonts w:asciiTheme="majorHAnsi" w:hAnsiTheme="majorHAnsi" w:cstheme="majorHAnsi"/>
          <w:spacing w:val="-3"/>
        </w:rPr>
        <w:t>Work with the Assessment Team to produce information and self-help guides for learners that enables better understanding and self-management of their dyslexia and Literacy difficulties in everyday life, learning and work.</w:t>
      </w:r>
    </w:p>
    <w:p w14:paraId="54492946" w14:textId="77777777" w:rsidR="00977955" w:rsidRPr="00977955" w:rsidRDefault="00977955" w:rsidP="00977955">
      <w:pPr>
        <w:pStyle w:val="ListParagraph"/>
        <w:rPr>
          <w:rFonts w:asciiTheme="majorHAnsi" w:hAnsiTheme="majorHAnsi" w:cstheme="majorHAnsi"/>
          <w:spacing w:val="-3"/>
        </w:rPr>
      </w:pPr>
    </w:p>
    <w:p w14:paraId="15C13EBF" w14:textId="77777777" w:rsidR="00F60F61" w:rsidRPr="00F60F61" w:rsidRDefault="00977955" w:rsidP="00977955">
      <w:pPr>
        <w:numPr>
          <w:ilvl w:val="0"/>
          <w:numId w:val="4"/>
        </w:numPr>
        <w:ind w:left="426" w:hanging="426"/>
        <w:jc w:val="both"/>
        <w:rPr>
          <w:rFonts w:asciiTheme="majorHAnsi" w:hAnsiTheme="majorHAnsi" w:cstheme="majorHAnsi"/>
        </w:rPr>
      </w:pPr>
      <w:r w:rsidRPr="00977955">
        <w:rPr>
          <w:rFonts w:asciiTheme="majorHAnsi" w:hAnsiTheme="majorHAnsi" w:cstheme="majorHAnsi"/>
          <w:spacing w:val="-3"/>
        </w:rPr>
        <w:t xml:space="preserve">To provide Specialist Teacher reports that identify a range of reasonable adjustments to ensure learners can access to the curriculum. To support the </w:t>
      </w:r>
      <w:r w:rsidR="00F60F61">
        <w:rPr>
          <w:rFonts w:asciiTheme="majorHAnsi" w:hAnsiTheme="majorHAnsi" w:cstheme="majorHAnsi"/>
          <w:spacing w:val="-3"/>
        </w:rPr>
        <w:t>Advisory Teachers to</w:t>
      </w:r>
      <w:r w:rsidRPr="00977955">
        <w:rPr>
          <w:rFonts w:asciiTheme="majorHAnsi" w:hAnsiTheme="majorHAnsi" w:cstheme="majorHAnsi"/>
          <w:spacing w:val="-3"/>
        </w:rPr>
        <w:t xml:space="preserve"> provide advice and guidance to teaching and support staff on how best to support learners. </w:t>
      </w:r>
    </w:p>
    <w:p w14:paraId="3190D079" w14:textId="77777777" w:rsidR="00F60F61" w:rsidRDefault="00F60F61" w:rsidP="00F60F61">
      <w:pPr>
        <w:pStyle w:val="ListParagraph"/>
        <w:rPr>
          <w:rFonts w:asciiTheme="majorHAnsi" w:hAnsiTheme="majorHAnsi" w:cstheme="majorHAnsi"/>
          <w:spacing w:val="-3"/>
        </w:rPr>
      </w:pPr>
    </w:p>
    <w:p w14:paraId="1B9A7672" w14:textId="77777777" w:rsidR="00977955" w:rsidRPr="00977955" w:rsidRDefault="00977955" w:rsidP="00977955">
      <w:pPr>
        <w:numPr>
          <w:ilvl w:val="0"/>
          <w:numId w:val="4"/>
        </w:numPr>
        <w:ind w:left="426" w:hanging="426"/>
        <w:jc w:val="both"/>
        <w:rPr>
          <w:rFonts w:asciiTheme="majorHAnsi" w:hAnsiTheme="majorHAnsi" w:cstheme="majorHAnsi"/>
        </w:rPr>
      </w:pPr>
      <w:r w:rsidRPr="00977955">
        <w:rPr>
          <w:rFonts w:asciiTheme="majorHAnsi" w:hAnsiTheme="majorHAnsi" w:cstheme="majorHAnsi"/>
          <w:spacing w:val="-3"/>
        </w:rPr>
        <w:t>To promote and encourage embedding of reasonable adjustments recommended to teaching and support staff. Complete all necessary paperwork for assessments, m</w:t>
      </w:r>
      <w:r w:rsidRPr="00977955">
        <w:rPr>
          <w:rFonts w:asciiTheme="majorHAnsi" w:hAnsiTheme="majorHAnsi" w:cstheme="majorHAnsi"/>
        </w:rPr>
        <w:t xml:space="preserve">aintain up to date individual learner records and other documentation as required to comply with </w:t>
      </w:r>
      <w:r w:rsidR="00F60F61">
        <w:rPr>
          <w:rFonts w:asciiTheme="majorHAnsi" w:hAnsiTheme="majorHAnsi" w:cstheme="majorHAnsi"/>
        </w:rPr>
        <w:t>legislation and best practice</w:t>
      </w:r>
      <w:r w:rsidRPr="00977955">
        <w:rPr>
          <w:rFonts w:asciiTheme="majorHAnsi" w:hAnsiTheme="majorHAnsi" w:cstheme="majorHAnsi"/>
        </w:rPr>
        <w:t>.</w:t>
      </w:r>
    </w:p>
    <w:p w14:paraId="0FBEA7A4" w14:textId="77777777" w:rsidR="00977955" w:rsidRPr="00977955" w:rsidRDefault="00977955" w:rsidP="00977955">
      <w:pPr>
        <w:pStyle w:val="ListParagraph"/>
        <w:rPr>
          <w:rFonts w:asciiTheme="majorHAnsi" w:hAnsiTheme="majorHAnsi" w:cstheme="majorHAnsi"/>
          <w:spacing w:val="-3"/>
        </w:rPr>
      </w:pPr>
    </w:p>
    <w:p w14:paraId="20320935" w14:textId="77777777" w:rsidR="00977955" w:rsidRPr="00977955" w:rsidRDefault="00977955" w:rsidP="00977955">
      <w:pPr>
        <w:suppressAutoHyphens/>
        <w:ind w:left="426"/>
        <w:jc w:val="both"/>
        <w:rPr>
          <w:rFonts w:asciiTheme="majorHAnsi" w:hAnsiTheme="majorHAnsi" w:cstheme="majorHAnsi"/>
          <w:spacing w:val="-3"/>
        </w:rPr>
      </w:pPr>
    </w:p>
    <w:p w14:paraId="3A980CCC" w14:textId="2F41955E" w:rsidR="00977955" w:rsidRPr="00977955" w:rsidRDefault="00977955" w:rsidP="00977955">
      <w:pPr>
        <w:numPr>
          <w:ilvl w:val="0"/>
          <w:numId w:val="4"/>
        </w:numPr>
        <w:suppressAutoHyphens/>
        <w:ind w:left="426" w:hanging="426"/>
        <w:jc w:val="both"/>
        <w:rPr>
          <w:rFonts w:asciiTheme="majorHAnsi" w:hAnsiTheme="majorHAnsi" w:cstheme="majorHAnsi"/>
          <w:spacing w:val="-3"/>
        </w:rPr>
      </w:pPr>
      <w:r w:rsidRPr="00977955">
        <w:rPr>
          <w:rFonts w:asciiTheme="majorHAnsi" w:hAnsiTheme="majorHAnsi" w:cstheme="majorHAnsi"/>
          <w:spacing w:val="-3"/>
        </w:rPr>
        <w:lastRenderedPageBreak/>
        <w:t xml:space="preserve">Act as the key liaison for the Assessment Team between the </w:t>
      </w:r>
      <w:r w:rsidR="00DF6567">
        <w:rPr>
          <w:rFonts w:asciiTheme="majorHAnsi" w:hAnsiTheme="majorHAnsi" w:cstheme="majorHAnsi"/>
          <w:spacing w:val="-3"/>
        </w:rPr>
        <w:t>SEND Manager</w:t>
      </w:r>
      <w:r w:rsidRPr="00977955">
        <w:rPr>
          <w:rFonts w:asciiTheme="majorHAnsi" w:hAnsiTheme="majorHAnsi" w:cstheme="majorHAnsi"/>
          <w:spacing w:val="-3"/>
        </w:rPr>
        <w:t xml:space="preserve"> and </w:t>
      </w:r>
      <w:r w:rsidR="00F60F61" w:rsidRPr="00977955">
        <w:rPr>
          <w:rFonts w:asciiTheme="majorHAnsi" w:hAnsiTheme="majorHAnsi" w:cstheme="majorHAnsi"/>
          <w:spacing w:val="-3"/>
        </w:rPr>
        <w:t>Exams to</w:t>
      </w:r>
      <w:r w:rsidRPr="00977955">
        <w:rPr>
          <w:rFonts w:asciiTheme="majorHAnsi" w:hAnsiTheme="majorHAnsi" w:cstheme="majorHAnsi"/>
          <w:spacing w:val="-3"/>
        </w:rPr>
        <w:t xml:space="preserve"> ensure the college EAA system works effectively. Support </w:t>
      </w:r>
      <w:proofErr w:type="spellStart"/>
      <w:r w:rsidRPr="00977955">
        <w:rPr>
          <w:rFonts w:asciiTheme="majorHAnsi" w:hAnsiTheme="majorHAnsi" w:cstheme="majorHAnsi"/>
          <w:spacing w:val="-3"/>
        </w:rPr>
        <w:t>Maths</w:t>
      </w:r>
      <w:proofErr w:type="spellEnd"/>
      <w:r w:rsidRPr="00977955">
        <w:rPr>
          <w:rFonts w:asciiTheme="majorHAnsi" w:hAnsiTheme="majorHAnsi" w:cstheme="majorHAnsi"/>
          <w:spacing w:val="-3"/>
        </w:rPr>
        <w:t>, English and Vocational Tutors with information, advice and guidance to appreciate the benefits of applying early for EAA and the importance of returning the “Normal Way of Working” form to support applications.</w:t>
      </w:r>
    </w:p>
    <w:p w14:paraId="762FC014" w14:textId="77777777" w:rsidR="00977955" w:rsidRPr="00977955" w:rsidRDefault="00977955" w:rsidP="00977955">
      <w:pPr>
        <w:suppressAutoHyphens/>
        <w:ind w:left="426"/>
        <w:jc w:val="both"/>
        <w:rPr>
          <w:rFonts w:asciiTheme="majorHAnsi" w:hAnsiTheme="majorHAnsi" w:cstheme="majorHAnsi"/>
          <w:spacing w:val="-3"/>
        </w:rPr>
      </w:pPr>
    </w:p>
    <w:p w14:paraId="20E8B488" w14:textId="77777777" w:rsidR="00F60F61" w:rsidRDefault="00977955" w:rsidP="00F60F61">
      <w:pPr>
        <w:numPr>
          <w:ilvl w:val="0"/>
          <w:numId w:val="4"/>
        </w:numPr>
        <w:suppressAutoHyphens/>
        <w:ind w:left="426" w:hanging="426"/>
        <w:jc w:val="both"/>
        <w:rPr>
          <w:rFonts w:asciiTheme="majorHAnsi" w:hAnsiTheme="majorHAnsi" w:cstheme="majorHAnsi"/>
          <w:spacing w:val="-3"/>
        </w:rPr>
      </w:pPr>
      <w:r w:rsidRPr="00977955">
        <w:rPr>
          <w:rFonts w:asciiTheme="majorHAnsi" w:hAnsiTheme="majorHAnsi" w:cstheme="majorHAnsi"/>
          <w:spacing w:val="-3"/>
        </w:rPr>
        <w:t>To play an active role in the SAR process, developing the Quality Improvement Plan (QIP) and reviewing how the service promotes disclosures, identifies needs, assesses the impact on learning, puts provision in place, records and monitors progress, carries out interventions and evaluates the effectiveness of ALS.</w:t>
      </w:r>
    </w:p>
    <w:p w14:paraId="1A62833A" w14:textId="77777777" w:rsidR="00F60F61" w:rsidRDefault="00F60F61" w:rsidP="00F60F61">
      <w:pPr>
        <w:pStyle w:val="ListParagraph"/>
        <w:rPr>
          <w:rFonts w:asciiTheme="majorHAnsi" w:hAnsiTheme="majorHAnsi" w:cstheme="majorHAnsi"/>
          <w:spacing w:val="-3"/>
        </w:rPr>
      </w:pPr>
    </w:p>
    <w:p w14:paraId="5050F5ED" w14:textId="77777777" w:rsidR="00F60F61" w:rsidRPr="00F60F61" w:rsidRDefault="00977955" w:rsidP="00F60F61">
      <w:pPr>
        <w:numPr>
          <w:ilvl w:val="0"/>
          <w:numId w:val="4"/>
        </w:numPr>
        <w:suppressAutoHyphens/>
        <w:ind w:left="426" w:hanging="426"/>
        <w:jc w:val="both"/>
        <w:rPr>
          <w:rFonts w:asciiTheme="majorHAnsi" w:hAnsiTheme="majorHAnsi" w:cstheme="majorHAnsi"/>
          <w:spacing w:val="-3"/>
        </w:rPr>
      </w:pPr>
      <w:r w:rsidRPr="00F60F61">
        <w:rPr>
          <w:rFonts w:asciiTheme="majorHAnsi" w:hAnsiTheme="majorHAnsi" w:cstheme="majorHAnsi"/>
          <w:spacing w:val="-3"/>
        </w:rPr>
        <w:t>Respond promptly and accurately to enquiries from students, parents, teaching and support staff and outside agencies regarding transition and support arrangements.</w:t>
      </w:r>
      <w:r w:rsidRPr="00F60F61">
        <w:rPr>
          <w:rFonts w:asciiTheme="majorHAnsi" w:hAnsiTheme="majorHAnsi" w:cstheme="majorHAnsi"/>
        </w:rPr>
        <w:t xml:space="preserve"> </w:t>
      </w:r>
    </w:p>
    <w:p w14:paraId="4CF7653B" w14:textId="77777777" w:rsidR="00F60F61" w:rsidRDefault="00F60F61" w:rsidP="00F60F61">
      <w:pPr>
        <w:suppressAutoHyphens/>
        <w:ind w:left="426"/>
        <w:jc w:val="both"/>
        <w:rPr>
          <w:rFonts w:asciiTheme="majorHAnsi" w:hAnsiTheme="majorHAnsi" w:cstheme="majorHAnsi"/>
          <w:spacing w:val="-3"/>
        </w:rPr>
      </w:pPr>
    </w:p>
    <w:p w14:paraId="49F363FF" w14:textId="77777777" w:rsidR="00F60F61" w:rsidRPr="00F60F61" w:rsidRDefault="001B4BEF" w:rsidP="00F60F61">
      <w:pPr>
        <w:numPr>
          <w:ilvl w:val="0"/>
          <w:numId w:val="4"/>
        </w:numPr>
        <w:suppressAutoHyphens/>
        <w:ind w:left="426" w:hanging="426"/>
        <w:jc w:val="both"/>
        <w:rPr>
          <w:rFonts w:asciiTheme="majorHAnsi" w:hAnsiTheme="majorHAnsi" w:cstheme="majorHAnsi"/>
          <w:spacing w:val="-3"/>
        </w:rPr>
      </w:pPr>
      <w:r w:rsidRPr="00F60F61">
        <w:rPr>
          <w:rFonts w:asciiTheme="majorHAnsi" w:hAnsiTheme="majorHAnsi" w:cstheme="majorHAnsi"/>
        </w:rPr>
        <w:t>Keep</w:t>
      </w:r>
      <w:r w:rsidR="0084182C" w:rsidRPr="00F60F61">
        <w:rPr>
          <w:rFonts w:asciiTheme="majorHAnsi" w:hAnsiTheme="majorHAnsi" w:cstheme="majorHAnsi"/>
        </w:rPr>
        <w:t xml:space="preserve"> up to date with </w:t>
      </w:r>
      <w:r w:rsidR="00BB729C" w:rsidRPr="00F60F61">
        <w:rPr>
          <w:rFonts w:asciiTheme="majorHAnsi" w:hAnsiTheme="majorHAnsi" w:cstheme="majorHAnsi"/>
        </w:rPr>
        <w:t xml:space="preserve">CPD requirements and </w:t>
      </w:r>
      <w:r w:rsidR="0084182C" w:rsidRPr="00F60F61">
        <w:rPr>
          <w:rFonts w:asciiTheme="majorHAnsi" w:hAnsiTheme="majorHAnsi" w:cstheme="majorHAnsi"/>
        </w:rPr>
        <w:t>the latest developments</w:t>
      </w:r>
      <w:r w:rsidR="00BF5C27" w:rsidRPr="00F60F61">
        <w:rPr>
          <w:rFonts w:asciiTheme="majorHAnsi" w:hAnsiTheme="majorHAnsi" w:cstheme="majorHAnsi"/>
        </w:rPr>
        <w:t xml:space="preserve"> and be</w:t>
      </w:r>
      <w:r w:rsidR="00BB729C" w:rsidRPr="00F60F61">
        <w:rPr>
          <w:rFonts w:asciiTheme="majorHAnsi" w:hAnsiTheme="majorHAnsi" w:cstheme="majorHAnsi"/>
        </w:rPr>
        <w:t>s</w:t>
      </w:r>
      <w:r w:rsidR="00BF5C27" w:rsidRPr="00F60F61">
        <w:rPr>
          <w:rFonts w:asciiTheme="majorHAnsi" w:hAnsiTheme="majorHAnsi" w:cstheme="majorHAnsi"/>
        </w:rPr>
        <w:t xml:space="preserve">t practice in the post-16 </w:t>
      </w:r>
      <w:r w:rsidR="002A40D9" w:rsidRPr="00F60F61">
        <w:rPr>
          <w:rFonts w:asciiTheme="majorHAnsi" w:hAnsiTheme="majorHAnsi" w:cstheme="majorHAnsi"/>
        </w:rPr>
        <w:t>sector</w:t>
      </w:r>
      <w:r w:rsidR="00446E4D" w:rsidRPr="00F60F61">
        <w:rPr>
          <w:rFonts w:asciiTheme="majorHAnsi" w:hAnsiTheme="majorHAnsi" w:cstheme="majorHAnsi"/>
        </w:rPr>
        <w:t xml:space="preserve"> in relation to </w:t>
      </w:r>
      <w:r w:rsidR="002A40D9" w:rsidRPr="00F60F61">
        <w:rPr>
          <w:rFonts w:asciiTheme="majorHAnsi" w:hAnsiTheme="majorHAnsi" w:cstheme="majorHAnsi"/>
        </w:rPr>
        <w:t>access arrangements and</w:t>
      </w:r>
      <w:r w:rsidR="00BB729C" w:rsidRPr="00F60F61">
        <w:rPr>
          <w:rFonts w:asciiTheme="majorHAnsi" w:hAnsiTheme="majorHAnsi" w:cstheme="majorHAnsi"/>
        </w:rPr>
        <w:t xml:space="preserve"> contribute</w:t>
      </w:r>
      <w:r w:rsidRPr="00F60F61">
        <w:rPr>
          <w:rFonts w:asciiTheme="majorHAnsi" w:hAnsiTheme="majorHAnsi" w:cstheme="majorHAnsi"/>
        </w:rPr>
        <w:t xml:space="preserve"> as appropriate to relevant discussions </w:t>
      </w:r>
      <w:r w:rsidR="00446E4D" w:rsidRPr="00F60F61">
        <w:rPr>
          <w:rFonts w:asciiTheme="majorHAnsi" w:hAnsiTheme="majorHAnsi" w:cstheme="majorHAnsi"/>
        </w:rPr>
        <w:t xml:space="preserve"> </w:t>
      </w:r>
    </w:p>
    <w:p w14:paraId="19500621" w14:textId="77777777" w:rsidR="00F60F61" w:rsidRDefault="00F60F61" w:rsidP="00F60F61">
      <w:pPr>
        <w:pStyle w:val="ListParagraph"/>
        <w:rPr>
          <w:rFonts w:asciiTheme="majorHAnsi" w:hAnsiTheme="majorHAnsi" w:cstheme="majorHAnsi"/>
          <w:spacing w:val="-3"/>
        </w:rPr>
      </w:pPr>
    </w:p>
    <w:p w14:paraId="2E07E752" w14:textId="77777777" w:rsidR="00F60F61" w:rsidRDefault="00F60F61" w:rsidP="00F60F61">
      <w:pPr>
        <w:suppressAutoHyphens/>
        <w:ind w:left="426"/>
        <w:jc w:val="both"/>
        <w:rPr>
          <w:rFonts w:asciiTheme="majorHAnsi" w:hAnsiTheme="majorHAnsi" w:cstheme="majorHAnsi"/>
          <w:spacing w:val="-3"/>
        </w:rPr>
      </w:pPr>
    </w:p>
    <w:p w14:paraId="00420BA3" w14:textId="77777777" w:rsidR="00F60F61" w:rsidRPr="00F60F61" w:rsidRDefault="001B4BEF" w:rsidP="00F60F61">
      <w:pPr>
        <w:numPr>
          <w:ilvl w:val="0"/>
          <w:numId w:val="4"/>
        </w:numPr>
        <w:suppressAutoHyphens/>
        <w:ind w:left="426" w:hanging="426"/>
        <w:jc w:val="both"/>
        <w:rPr>
          <w:rFonts w:asciiTheme="majorHAnsi" w:hAnsiTheme="majorHAnsi" w:cstheme="majorHAnsi"/>
          <w:spacing w:val="-3"/>
        </w:rPr>
      </w:pPr>
      <w:r w:rsidRPr="00F60F61">
        <w:rPr>
          <w:rFonts w:asciiTheme="majorHAnsi" w:hAnsiTheme="majorHAnsi" w:cstheme="majorHAnsi"/>
        </w:rPr>
        <w:t>Undertake</w:t>
      </w:r>
      <w:r w:rsidR="0084182C" w:rsidRPr="00F60F61">
        <w:rPr>
          <w:rFonts w:asciiTheme="majorHAnsi" w:hAnsiTheme="majorHAnsi" w:cstheme="majorHAnsi"/>
        </w:rPr>
        <w:t xml:space="preserve"> any other reasonable duties that may be required from time to time by College Management</w:t>
      </w:r>
    </w:p>
    <w:p w14:paraId="00C50D56" w14:textId="77777777" w:rsidR="00F60F61" w:rsidRDefault="00F60F61" w:rsidP="00F60F61">
      <w:pPr>
        <w:suppressAutoHyphens/>
        <w:ind w:left="426"/>
        <w:jc w:val="both"/>
        <w:rPr>
          <w:rFonts w:asciiTheme="majorHAnsi" w:hAnsiTheme="majorHAnsi" w:cstheme="majorHAnsi"/>
          <w:spacing w:val="-3"/>
        </w:rPr>
      </w:pPr>
    </w:p>
    <w:p w14:paraId="229D5AA9" w14:textId="77777777" w:rsidR="00032046" w:rsidRPr="00F60F61" w:rsidRDefault="00032046" w:rsidP="00F60F61">
      <w:pPr>
        <w:numPr>
          <w:ilvl w:val="0"/>
          <w:numId w:val="4"/>
        </w:numPr>
        <w:suppressAutoHyphens/>
        <w:ind w:left="426" w:hanging="426"/>
        <w:jc w:val="both"/>
        <w:rPr>
          <w:rFonts w:asciiTheme="majorHAnsi" w:hAnsiTheme="majorHAnsi" w:cstheme="majorHAnsi"/>
          <w:spacing w:val="-3"/>
        </w:rPr>
      </w:pPr>
      <w:r w:rsidRPr="00F60F61">
        <w:rPr>
          <w:rFonts w:asciiTheme="majorHAnsi" w:hAnsiTheme="majorHAnsi" w:cs="Arial"/>
        </w:rPr>
        <w:t>Positively contribute to a safe learning and work environment ensuring compliance with Health and Safety and Safeguarding Policy and procedure</w:t>
      </w:r>
    </w:p>
    <w:p w14:paraId="09ABD303" w14:textId="77777777" w:rsidR="00032046" w:rsidRDefault="00032046" w:rsidP="00032046">
      <w:pPr>
        <w:pStyle w:val="ListParagraph"/>
        <w:ind w:left="0"/>
        <w:rPr>
          <w:rFonts w:asciiTheme="majorHAnsi" w:hAnsiTheme="majorHAnsi" w:cs="Arial"/>
        </w:rPr>
      </w:pPr>
    </w:p>
    <w:p w14:paraId="1FCAC912" w14:textId="77777777" w:rsidR="00862667" w:rsidRPr="009F3DA4" w:rsidRDefault="00862667" w:rsidP="00862667">
      <w:pPr>
        <w:tabs>
          <w:tab w:val="num" w:pos="0"/>
        </w:tabs>
        <w:ind w:hanging="720"/>
        <w:jc w:val="both"/>
        <w:rPr>
          <w:rFonts w:ascii="Calibri" w:hAnsi="Calibri" w:cs="Calibri"/>
        </w:rPr>
      </w:pPr>
      <w:r w:rsidRPr="009F3DA4">
        <w:rPr>
          <w:rFonts w:ascii="Calibri" w:hAnsi="Calibri" w:cs="Calibri"/>
        </w:rPr>
        <w:tab/>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14:paraId="41908D1B" w14:textId="77777777" w:rsidR="00862667" w:rsidRPr="00643903" w:rsidRDefault="00862667" w:rsidP="00F26EA1">
      <w:pPr>
        <w:pStyle w:val="ListParagraph"/>
        <w:ind w:left="360"/>
        <w:jc w:val="both"/>
        <w:rPr>
          <w:rFonts w:asciiTheme="majorHAnsi" w:hAnsiTheme="majorHAnsi" w:cs="Arial"/>
        </w:rPr>
      </w:pPr>
    </w:p>
    <w:p w14:paraId="61822F48" w14:textId="77777777" w:rsidR="00F26EA1" w:rsidRPr="00643903" w:rsidRDefault="00F26EA1" w:rsidP="00F26EA1">
      <w:pPr>
        <w:pStyle w:val="ListParagraph"/>
        <w:rPr>
          <w:rFonts w:asciiTheme="majorHAnsi" w:hAnsiTheme="majorHAnsi" w:cs="Arial"/>
        </w:rPr>
      </w:pPr>
    </w:p>
    <w:p w14:paraId="5A5CBB44" w14:textId="34A5A420" w:rsidR="00446B96" w:rsidRPr="008D631D" w:rsidRDefault="004377FD" w:rsidP="008D631D">
      <w:r>
        <w:t xml:space="preserve">Author- </w:t>
      </w:r>
      <w:r w:rsidR="00250BC9">
        <w:t>Siwan Hilton Graham October 2022</w:t>
      </w:r>
    </w:p>
    <w:sectPr w:rsidR="00446B96" w:rsidRPr="008D631D" w:rsidSect="00446B96">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B88BF" w14:textId="77777777" w:rsidR="006425C0" w:rsidRDefault="006425C0" w:rsidP="008F75C6">
      <w:r>
        <w:separator/>
      </w:r>
    </w:p>
  </w:endnote>
  <w:endnote w:type="continuationSeparator" w:id="0">
    <w:p w14:paraId="6D0441CF" w14:textId="77777777" w:rsidR="006425C0" w:rsidRDefault="006425C0"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8FEF0" w14:textId="77777777" w:rsidR="006425C0" w:rsidRDefault="006425C0" w:rsidP="008F75C6">
      <w:r>
        <w:separator/>
      </w:r>
    </w:p>
  </w:footnote>
  <w:footnote w:type="continuationSeparator" w:id="0">
    <w:p w14:paraId="0D1EE224" w14:textId="77777777" w:rsidR="006425C0" w:rsidRDefault="006425C0"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CFA1A" w14:textId="77777777" w:rsidR="000768BA" w:rsidRDefault="00F560DE">
    <w:pPr>
      <w:pStyle w:val="Header"/>
    </w:pPr>
    <w:r>
      <w:rPr>
        <w:noProof/>
        <w:lang w:val="en-GB" w:eastAsia="en-GB"/>
      </w:rPr>
      <w:drawing>
        <wp:anchor distT="0" distB="0" distL="114300" distR="114300" simplePos="0" relativeHeight="251658240" behindDoc="0" locked="0" layoutInCell="1" allowOverlap="1" wp14:anchorId="7BD2DCAE" wp14:editId="6368FC31">
          <wp:simplePos x="0" y="0"/>
          <wp:positionH relativeFrom="column">
            <wp:posOffset>2971800</wp:posOffset>
          </wp:positionH>
          <wp:positionV relativeFrom="paragraph">
            <wp:posOffset>79375</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14:paraId="21939B1A" w14:textId="77777777" w:rsidR="000768BA" w:rsidRDefault="00EE6D12">
    <w:pPr>
      <w:pStyle w:val="Header"/>
    </w:pPr>
    <w:r>
      <w:rPr>
        <w:noProof/>
        <w:lang w:val="en-GB" w:eastAsia="en-GB"/>
      </w:rPr>
      <w:drawing>
        <wp:anchor distT="0" distB="0" distL="114300" distR="114300" simplePos="0" relativeHeight="251661312" behindDoc="0" locked="0" layoutInCell="1" allowOverlap="1" wp14:anchorId="4D9FBCBD" wp14:editId="04188FCE">
          <wp:simplePos x="0" y="0"/>
          <wp:positionH relativeFrom="column">
            <wp:posOffset>-228600</wp:posOffset>
          </wp:positionH>
          <wp:positionV relativeFrom="paragraph">
            <wp:posOffset>57785</wp:posOffset>
          </wp:positionV>
          <wp:extent cx="2286000" cy="473075"/>
          <wp:effectExtent l="25400" t="0" r="0" b="0"/>
          <wp:wrapTight wrapText="bothSides">
            <wp:wrapPolygon edited="0">
              <wp:start x="-240" y="0"/>
              <wp:lineTo x="-240" y="20875"/>
              <wp:lineTo x="21600" y="20875"/>
              <wp:lineTo x="21600" y="0"/>
              <wp:lineTo x="-240" y="0"/>
            </wp:wrapPolygon>
          </wp:wrapTight>
          <wp:docPr id="13"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jpg"/>
                  <pic:cNvPicPr/>
                </pic:nvPicPr>
                <pic:blipFill>
                  <a:blip r:embed="rId2"/>
                  <a:stretch>
                    <a:fillRect/>
                  </a:stretch>
                </pic:blipFill>
                <pic:spPr>
                  <a:xfrm>
                    <a:off x="0" y="0"/>
                    <a:ext cx="2286000" cy="473075"/>
                  </a:xfrm>
                  <a:prstGeom prst="rect">
                    <a:avLst/>
                  </a:prstGeom>
                </pic:spPr>
              </pic:pic>
            </a:graphicData>
          </a:graphic>
        </wp:anchor>
      </w:drawing>
    </w:r>
  </w:p>
  <w:p w14:paraId="36B1FE40" w14:textId="77777777" w:rsidR="000768BA" w:rsidRDefault="000768BA">
    <w:pPr>
      <w:pStyle w:val="Header"/>
    </w:pPr>
  </w:p>
  <w:p w14:paraId="6573B3DD" w14:textId="77777777" w:rsidR="000768BA" w:rsidRDefault="000768BA">
    <w:pPr>
      <w:pStyle w:val="Header"/>
    </w:pPr>
  </w:p>
  <w:p w14:paraId="22C82497" w14:textId="77777777" w:rsidR="000768BA" w:rsidRDefault="0007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71270"/>
    <w:multiLevelType w:val="hybridMultilevel"/>
    <w:tmpl w:val="3E0E20AE"/>
    <w:lvl w:ilvl="0" w:tplc="D56E65E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3546077F"/>
    <w:multiLevelType w:val="hybridMultilevel"/>
    <w:tmpl w:val="8870D1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32046"/>
    <w:rsid w:val="00073C6C"/>
    <w:rsid w:val="000768BA"/>
    <w:rsid w:val="001B4BEF"/>
    <w:rsid w:val="00250BC9"/>
    <w:rsid w:val="00273AFA"/>
    <w:rsid w:val="00286087"/>
    <w:rsid w:val="002A0A2F"/>
    <w:rsid w:val="002A40D9"/>
    <w:rsid w:val="00302929"/>
    <w:rsid w:val="0035162B"/>
    <w:rsid w:val="003561F2"/>
    <w:rsid w:val="004377FD"/>
    <w:rsid w:val="00446B96"/>
    <w:rsid w:val="00446E4D"/>
    <w:rsid w:val="00461D5C"/>
    <w:rsid w:val="004777B2"/>
    <w:rsid w:val="00551F35"/>
    <w:rsid w:val="005A6B4B"/>
    <w:rsid w:val="005D63C5"/>
    <w:rsid w:val="006425C0"/>
    <w:rsid w:val="00657806"/>
    <w:rsid w:val="00703DA6"/>
    <w:rsid w:val="00744F6B"/>
    <w:rsid w:val="00770251"/>
    <w:rsid w:val="00792BD5"/>
    <w:rsid w:val="0084182C"/>
    <w:rsid w:val="00862667"/>
    <w:rsid w:val="008878FD"/>
    <w:rsid w:val="00891D84"/>
    <w:rsid w:val="008A43D0"/>
    <w:rsid w:val="008D631D"/>
    <w:rsid w:val="008F75C6"/>
    <w:rsid w:val="00907874"/>
    <w:rsid w:val="00946EAF"/>
    <w:rsid w:val="00977955"/>
    <w:rsid w:val="00983EB8"/>
    <w:rsid w:val="009D2D29"/>
    <w:rsid w:val="00AB754D"/>
    <w:rsid w:val="00B05C2F"/>
    <w:rsid w:val="00B13E54"/>
    <w:rsid w:val="00B35F41"/>
    <w:rsid w:val="00BB418D"/>
    <w:rsid w:val="00BB729C"/>
    <w:rsid w:val="00BF5C27"/>
    <w:rsid w:val="00C22B30"/>
    <w:rsid w:val="00C363C3"/>
    <w:rsid w:val="00C5729C"/>
    <w:rsid w:val="00C85F7C"/>
    <w:rsid w:val="00D21385"/>
    <w:rsid w:val="00DA536E"/>
    <w:rsid w:val="00DA6EF7"/>
    <w:rsid w:val="00DF6567"/>
    <w:rsid w:val="00E24757"/>
    <w:rsid w:val="00EE6D12"/>
    <w:rsid w:val="00F26EA1"/>
    <w:rsid w:val="00F560DE"/>
    <w:rsid w:val="00F60F61"/>
    <w:rsid w:val="00F73C8E"/>
    <w:rsid w:val="00F955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0C4D5E"/>
  <w15:docId w15:val="{7C84ADAF-6B09-4902-AE02-80E0503A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semiHidden/>
    <w:unhideWhenUsed/>
    <w:rsid w:val="00446B96"/>
    <w:pPr>
      <w:tabs>
        <w:tab w:val="center" w:pos="4320"/>
        <w:tab w:val="right" w:pos="8640"/>
      </w:tabs>
    </w:pPr>
  </w:style>
  <w:style w:type="character" w:customStyle="1" w:styleId="FooterChar">
    <w:name w:val="Footer Char"/>
    <w:basedOn w:val="DefaultParagraphFont"/>
    <w:link w:val="Footer"/>
    <w:uiPriority w:val="99"/>
    <w:semiHidden/>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839879">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slea10</dc:creator>
  <cp:lastModifiedBy>Guy Crawford</cp:lastModifiedBy>
  <cp:revision>8</cp:revision>
  <cp:lastPrinted>2021-03-11T10:48:00Z</cp:lastPrinted>
  <dcterms:created xsi:type="dcterms:W3CDTF">2022-10-04T13:37:00Z</dcterms:created>
  <dcterms:modified xsi:type="dcterms:W3CDTF">2023-01-24T14:04:00Z</dcterms:modified>
</cp:coreProperties>
</file>