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631D" w:rsidRPr="00B44EA5" w:rsidRDefault="008D631D" w:rsidP="00AF439E">
      <w:pPr>
        <w:jc w:val="both"/>
        <w:rPr>
          <w:color w:val="0070C0"/>
        </w:rPr>
      </w:pPr>
    </w:p>
    <w:p w:rsidR="00DF4FE9" w:rsidRPr="00DA311D" w:rsidRDefault="0051407A" w:rsidP="002E10E6">
      <w:pPr>
        <w:spacing w:after="120"/>
        <w:jc w:val="center"/>
        <w:rPr>
          <w:rFonts w:asciiTheme="majorHAnsi" w:hAnsiTheme="majorHAnsi"/>
          <w:b/>
        </w:rPr>
      </w:pPr>
      <w:r w:rsidRPr="00DA311D">
        <w:rPr>
          <w:rFonts w:asciiTheme="majorHAnsi" w:hAnsiTheme="majorHAnsi"/>
          <w:b/>
        </w:rPr>
        <w:t>Health</w:t>
      </w:r>
      <w:r w:rsidR="00176FED" w:rsidRPr="00DA311D">
        <w:rPr>
          <w:rFonts w:asciiTheme="majorHAnsi" w:hAnsiTheme="majorHAnsi"/>
          <w:b/>
        </w:rPr>
        <w:t xml:space="preserve">, </w:t>
      </w:r>
      <w:r w:rsidRPr="00DA311D">
        <w:rPr>
          <w:rFonts w:asciiTheme="majorHAnsi" w:hAnsiTheme="majorHAnsi"/>
          <w:b/>
        </w:rPr>
        <w:t xml:space="preserve">Safety and Environment </w:t>
      </w:r>
      <w:r w:rsidR="000D50FF" w:rsidRPr="00DA311D">
        <w:rPr>
          <w:rFonts w:asciiTheme="majorHAnsi" w:hAnsiTheme="majorHAnsi"/>
          <w:b/>
        </w:rPr>
        <w:t>Officer</w:t>
      </w:r>
    </w:p>
    <w:p w:rsidR="00F26EA1" w:rsidRDefault="00F26EA1" w:rsidP="0014296B">
      <w:pPr>
        <w:ind w:left="-567"/>
        <w:contextualSpacing/>
        <w:jc w:val="both"/>
        <w:rPr>
          <w:rFonts w:asciiTheme="majorHAnsi" w:hAnsiTheme="majorHAnsi"/>
        </w:rPr>
      </w:pPr>
      <w:r w:rsidRPr="0014296B">
        <w:rPr>
          <w:rFonts w:asciiTheme="majorHAnsi" w:hAnsiTheme="majorHAnsi"/>
          <w:b/>
        </w:rPr>
        <w:t>Service Area/Centre</w:t>
      </w:r>
      <w:r w:rsidR="00273AFA" w:rsidRPr="0014296B">
        <w:rPr>
          <w:rFonts w:asciiTheme="majorHAnsi" w:hAnsiTheme="majorHAnsi"/>
          <w:b/>
        </w:rPr>
        <w:t>:</w:t>
      </w:r>
      <w:r w:rsidR="006059CF">
        <w:rPr>
          <w:rFonts w:asciiTheme="majorHAnsi" w:hAnsiTheme="majorHAnsi"/>
        </w:rPr>
        <w:t xml:space="preserve"> </w:t>
      </w:r>
      <w:r w:rsidR="005711F9">
        <w:rPr>
          <w:rFonts w:asciiTheme="majorHAnsi" w:hAnsiTheme="majorHAnsi"/>
        </w:rPr>
        <w:t>Facilities and Estates</w:t>
      </w:r>
    </w:p>
    <w:p w:rsidR="00F26EA1" w:rsidRDefault="00F26EA1" w:rsidP="0014296B">
      <w:pPr>
        <w:ind w:left="-567"/>
        <w:contextualSpacing/>
        <w:jc w:val="both"/>
        <w:rPr>
          <w:rFonts w:asciiTheme="majorHAnsi" w:hAnsiTheme="majorHAnsi"/>
        </w:rPr>
      </w:pPr>
      <w:r w:rsidRPr="0014296B">
        <w:rPr>
          <w:rFonts w:asciiTheme="majorHAnsi" w:hAnsiTheme="majorHAnsi"/>
          <w:b/>
        </w:rPr>
        <w:t>Hours:</w:t>
      </w:r>
      <w:r>
        <w:rPr>
          <w:rFonts w:asciiTheme="majorHAnsi" w:hAnsiTheme="majorHAnsi"/>
        </w:rPr>
        <w:t xml:space="preserve"> </w:t>
      </w:r>
      <w:r w:rsidR="005711F9">
        <w:rPr>
          <w:rFonts w:asciiTheme="majorHAnsi" w:hAnsiTheme="majorHAnsi"/>
        </w:rPr>
        <w:t>37 hours</w:t>
      </w:r>
      <w:r w:rsidR="006059CF">
        <w:rPr>
          <w:rFonts w:asciiTheme="majorHAnsi" w:hAnsiTheme="majorHAnsi"/>
        </w:rPr>
        <w:t xml:space="preserve"> per week</w:t>
      </w:r>
      <w:r w:rsidR="00176FED">
        <w:rPr>
          <w:rFonts w:asciiTheme="majorHAnsi" w:hAnsiTheme="majorHAnsi"/>
        </w:rPr>
        <w:t xml:space="preserve"> / 52 weeks per year</w:t>
      </w:r>
    </w:p>
    <w:p w:rsidR="00DF4FE9" w:rsidRDefault="00F26EA1" w:rsidP="0014296B">
      <w:pPr>
        <w:ind w:left="-567"/>
        <w:contextualSpacing/>
        <w:jc w:val="both"/>
        <w:rPr>
          <w:rFonts w:asciiTheme="majorHAnsi" w:hAnsiTheme="majorHAnsi"/>
        </w:rPr>
      </w:pPr>
      <w:r w:rsidRPr="0014296B">
        <w:rPr>
          <w:rFonts w:asciiTheme="majorHAnsi" w:hAnsiTheme="majorHAnsi"/>
          <w:b/>
        </w:rPr>
        <w:t>Salary:</w:t>
      </w:r>
      <w:r w:rsidRPr="005136D1">
        <w:rPr>
          <w:rFonts w:asciiTheme="majorHAnsi" w:hAnsiTheme="majorHAnsi"/>
        </w:rPr>
        <w:t xml:space="preserve"> </w:t>
      </w:r>
      <w:r w:rsidR="00176FED">
        <w:rPr>
          <w:rFonts w:asciiTheme="majorHAnsi" w:hAnsiTheme="majorHAnsi"/>
        </w:rPr>
        <w:t xml:space="preserve">Business Support Staff </w:t>
      </w:r>
      <w:r w:rsidR="006059CF">
        <w:rPr>
          <w:rFonts w:asciiTheme="majorHAnsi" w:hAnsiTheme="majorHAnsi"/>
        </w:rPr>
        <w:t>Scale point</w:t>
      </w:r>
      <w:r w:rsidR="00DF4FE9">
        <w:rPr>
          <w:rFonts w:asciiTheme="majorHAnsi" w:hAnsiTheme="majorHAnsi"/>
        </w:rPr>
        <w:t xml:space="preserve"> </w:t>
      </w:r>
      <w:r w:rsidR="005711F9" w:rsidRPr="0014296B">
        <w:rPr>
          <w:rFonts w:asciiTheme="majorHAnsi" w:hAnsiTheme="majorHAnsi"/>
        </w:rPr>
        <w:t>17 - 21</w:t>
      </w:r>
      <w:r w:rsidR="000D50FF" w:rsidRPr="001A7C67">
        <w:rPr>
          <w:rFonts w:asciiTheme="majorHAnsi" w:hAnsiTheme="majorHAnsi"/>
        </w:rPr>
        <w:t xml:space="preserve"> </w:t>
      </w:r>
    </w:p>
    <w:p w:rsidR="00F26EA1" w:rsidRPr="005136D1" w:rsidRDefault="00F26EA1" w:rsidP="0014296B">
      <w:pPr>
        <w:ind w:left="-567"/>
        <w:contextualSpacing/>
        <w:jc w:val="both"/>
        <w:rPr>
          <w:rFonts w:asciiTheme="majorHAnsi" w:hAnsiTheme="majorHAnsi"/>
        </w:rPr>
      </w:pPr>
      <w:r w:rsidRPr="0014296B">
        <w:rPr>
          <w:rFonts w:asciiTheme="majorHAnsi" w:hAnsiTheme="majorHAnsi"/>
          <w:b/>
        </w:rPr>
        <w:t>Reference Number:</w:t>
      </w:r>
      <w:r w:rsidRPr="00D47F56">
        <w:rPr>
          <w:rFonts w:asciiTheme="majorHAnsi" w:hAnsiTheme="majorHAnsi"/>
        </w:rPr>
        <w:t xml:space="preserve"> </w:t>
      </w:r>
      <w:r w:rsidR="00DA311D">
        <w:rPr>
          <w:rFonts w:asciiTheme="majorHAnsi" w:hAnsiTheme="majorHAnsi"/>
        </w:rPr>
        <w:t>6264</w:t>
      </w:r>
      <w:bookmarkStart w:id="0" w:name="_GoBack"/>
      <w:bookmarkEnd w:id="0"/>
    </w:p>
    <w:p w:rsidR="00F26EA1" w:rsidRPr="005136D1" w:rsidRDefault="00F26EA1" w:rsidP="0014296B">
      <w:pPr>
        <w:ind w:left="-567"/>
        <w:contextualSpacing/>
        <w:jc w:val="both"/>
        <w:rPr>
          <w:rFonts w:asciiTheme="majorHAnsi" w:hAnsiTheme="majorHAnsi"/>
        </w:rPr>
      </w:pPr>
      <w:r w:rsidRPr="0014296B">
        <w:rPr>
          <w:rFonts w:asciiTheme="majorHAnsi" w:hAnsiTheme="majorHAnsi"/>
          <w:b/>
        </w:rPr>
        <w:t>Responsible to:</w:t>
      </w:r>
      <w:r w:rsidRPr="005136D1">
        <w:rPr>
          <w:rFonts w:asciiTheme="majorHAnsi" w:hAnsiTheme="majorHAnsi"/>
        </w:rPr>
        <w:t xml:space="preserve"> </w:t>
      </w:r>
      <w:r w:rsidR="000C0B7F">
        <w:rPr>
          <w:rFonts w:asciiTheme="majorHAnsi" w:hAnsiTheme="majorHAnsi"/>
        </w:rPr>
        <w:t>Healt</w:t>
      </w:r>
      <w:r w:rsidR="000D50FF">
        <w:rPr>
          <w:rFonts w:asciiTheme="majorHAnsi" w:hAnsiTheme="majorHAnsi"/>
        </w:rPr>
        <w:t>h</w:t>
      </w:r>
      <w:r w:rsidR="005711F9">
        <w:rPr>
          <w:rFonts w:asciiTheme="majorHAnsi" w:hAnsiTheme="majorHAnsi"/>
        </w:rPr>
        <w:t xml:space="preserve">, </w:t>
      </w:r>
      <w:r w:rsidR="006059CF">
        <w:rPr>
          <w:rFonts w:asciiTheme="majorHAnsi" w:hAnsiTheme="majorHAnsi"/>
        </w:rPr>
        <w:t xml:space="preserve">Safety </w:t>
      </w:r>
      <w:r w:rsidR="005711F9">
        <w:rPr>
          <w:rFonts w:asciiTheme="majorHAnsi" w:hAnsiTheme="majorHAnsi"/>
        </w:rPr>
        <w:t xml:space="preserve">and Environment </w:t>
      </w:r>
      <w:r w:rsidR="006059CF">
        <w:rPr>
          <w:rFonts w:asciiTheme="majorHAnsi" w:hAnsiTheme="majorHAnsi"/>
        </w:rPr>
        <w:t>Manager</w:t>
      </w:r>
      <w:r w:rsidR="000C0B7F">
        <w:rPr>
          <w:rFonts w:asciiTheme="majorHAnsi" w:hAnsiTheme="majorHAnsi"/>
        </w:rPr>
        <w:t xml:space="preserve"> </w:t>
      </w:r>
    </w:p>
    <w:p w:rsidR="00F26EA1" w:rsidRPr="002E10E6" w:rsidRDefault="00F26EA1" w:rsidP="0014296B">
      <w:pPr>
        <w:ind w:left="-567"/>
        <w:contextualSpacing/>
        <w:jc w:val="both"/>
        <w:rPr>
          <w:rFonts w:asciiTheme="majorHAnsi" w:hAnsiTheme="majorHAnsi"/>
          <w:color w:val="FF0000"/>
        </w:rPr>
      </w:pPr>
      <w:r w:rsidRPr="0014296B">
        <w:rPr>
          <w:rFonts w:asciiTheme="majorHAnsi" w:hAnsiTheme="majorHAnsi"/>
          <w:b/>
        </w:rPr>
        <w:t>Responsible for:</w:t>
      </w:r>
      <w:r w:rsidRPr="005136D1">
        <w:rPr>
          <w:rFonts w:asciiTheme="majorHAnsi" w:hAnsiTheme="majorHAnsi"/>
        </w:rPr>
        <w:t xml:space="preserve"> </w:t>
      </w:r>
      <w:r w:rsidR="005711F9" w:rsidRPr="0014296B">
        <w:rPr>
          <w:rFonts w:asciiTheme="majorHAnsi" w:hAnsiTheme="majorHAnsi"/>
        </w:rPr>
        <w:t>N/A</w:t>
      </w:r>
    </w:p>
    <w:p w:rsidR="00F26EA1" w:rsidRPr="005136D1" w:rsidRDefault="00F26EA1" w:rsidP="002E10E6">
      <w:pPr>
        <w:ind w:left="-567"/>
        <w:rPr>
          <w:rFonts w:asciiTheme="majorHAnsi" w:hAnsiTheme="majorHAnsi"/>
          <w:b/>
        </w:rPr>
      </w:pPr>
      <w:r w:rsidRPr="005136D1">
        <w:rPr>
          <w:rFonts w:asciiTheme="majorHAnsi" w:hAnsiTheme="majorHAnsi"/>
        </w:rPr>
        <w:softHyphen/>
      </w:r>
      <w:r w:rsidRPr="005136D1">
        <w:rPr>
          <w:rFonts w:asciiTheme="majorHAnsi" w:hAnsiTheme="majorHAnsi"/>
        </w:rPr>
        <w:softHyphen/>
      </w:r>
      <w:r w:rsidRPr="005136D1">
        <w:rPr>
          <w:rFonts w:asciiTheme="majorHAnsi" w:hAnsiTheme="majorHAnsi"/>
        </w:rPr>
        <w:softHyphen/>
      </w:r>
      <w:r w:rsidRPr="005136D1">
        <w:rPr>
          <w:rFonts w:asciiTheme="majorHAnsi" w:hAnsiTheme="majorHAnsi"/>
        </w:rPr>
        <w:softHyphen/>
      </w:r>
      <w:r w:rsidRPr="005136D1">
        <w:rPr>
          <w:rFonts w:asciiTheme="majorHAnsi" w:hAnsiTheme="majorHAnsi"/>
        </w:rPr>
        <w:softHyphen/>
      </w:r>
      <w:r w:rsidRPr="005136D1">
        <w:rPr>
          <w:rFonts w:asciiTheme="majorHAnsi" w:hAnsiTheme="majorHAnsi"/>
        </w:rPr>
        <w:softHyphen/>
      </w:r>
      <w:r w:rsidRPr="005136D1">
        <w:rPr>
          <w:rFonts w:asciiTheme="majorHAnsi" w:hAnsiTheme="majorHAnsi"/>
        </w:rPr>
        <w:softHyphen/>
      </w:r>
    </w:p>
    <w:p w:rsidR="00F26EA1" w:rsidRPr="002E10E6" w:rsidRDefault="00F26EA1" w:rsidP="002E10E6">
      <w:pPr>
        <w:spacing w:after="120"/>
        <w:ind w:left="-567"/>
        <w:jc w:val="both"/>
        <w:rPr>
          <w:rFonts w:asciiTheme="majorHAnsi" w:hAnsiTheme="majorHAnsi"/>
          <w:b/>
        </w:rPr>
      </w:pPr>
      <w:r w:rsidRPr="002E10E6">
        <w:rPr>
          <w:rFonts w:asciiTheme="majorHAnsi" w:hAnsiTheme="majorHAnsi"/>
          <w:b/>
        </w:rPr>
        <w:t>The Position</w:t>
      </w:r>
    </w:p>
    <w:p w:rsidR="000700BF" w:rsidRPr="002E10E6" w:rsidRDefault="000700BF" w:rsidP="00AF439E">
      <w:pPr>
        <w:spacing w:after="120"/>
        <w:ind w:left="-567"/>
        <w:jc w:val="both"/>
        <w:rPr>
          <w:rFonts w:asciiTheme="majorHAnsi" w:hAnsiTheme="majorHAnsi"/>
        </w:rPr>
      </w:pPr>
      <w:r>
        <w:rPr>
          <w:rFonts w:asciiTheme="majorHAnsi" w:hAnsiTheme="majorHAnsi"/>
        </w:rPr>
        <w:t>T</w:t>
      </w:r>
      <w:r w:rsidRPr="002E10E6">
        <w:rPr>
          <w:rFonts w:asciiTheme="majorHAnsi" w:hAnsiTheme="majorHAnsi"/>
        </w:rPr>
        <w:t xml:space="preserve">his role is an opportunity for a proactive, hands-on </w:t>
      </w:r>
      <w:r w:rsidR="00ED254B">
        <w:rPr>
          <w:rFonts w:asciiTheme="majorHAnsi" w:hAnsiTheme="majorHAnsi"/>
        </w:rPr>
        <w:t xml:space="preserve">individual </w:t>
      </w:r>
      <w:r w:rsidRPr="002E10E6">
        <w:rPr>
          <w:rFonts w:asciiTheme="majorHAnsi" w:hAnsiTheme="majorHAnsi"/>
        </w:rPr>
        <w:t xml:space="preserve">to develop </w:t>
      </w:r>
      <w:r w:rsidR="001A7C67">
        <w:rPr>
          <w:rFonts w:asciiTheme="majorHAnsi" w:hAnsiTheme="majorHAnsi"/>
        </w:rPr>
        <w:t xml:space="preserve">a </w:t>
      </w:r>
      <w:r w:rsidRPr="002E10E6">
        <w:rPr>
          <w:rFonts w:asciiTheme="majorHAnsi" w:hAnsiTheme="majorHAnsi"/>
        </w:rPr>
        <w:t>H</w:t>
      </w:r>
      <w:r w:rsidR="001A7C67">
        <w:rPr>
          <w:rFonts w:asciiTheme="majorHAnsi" w:hAnsiTheme="majorHAnsi"/>
        </w:rPr>
        <w:t xml:space="preserve">ealth, Safety and Environment (HSE) </w:t>
      </w:r>
      <w:r w:rsidRPr="002E10E6">
        <w:rPr>
          <w:rFonts w:asciiTheme="majorHAnsi" w:hAnsiTheme="majorHAnsi"/>
        </w:rPr>
        <w:t>culture</w:t>
      </w:r>
      <w:r w:rsidRPr="000700BF">
        <w:t xml:space="preserve"> </w:t>
      </w:r>
      <w:r>
        <w:t>and p</w:t>
      </w:r>
      <w:r w:rsidRPr="000700BF">
        <w:rPr>
          <w:rFonts w:asciiTheme="majorHAnsi" w:hAnsiTheme="majorHAnsi"/>
        </w:rPr>
        <w:t>romot</w:t>
      </w:r>
      <w:r>
        <w:rPr>
          <w:rFonts w:asciiTheme="majorHAnsi" w:hAnsiTheme="majorHAnsi"/>
        </w:rPr>
        <w:t>e</w:t>
      </w:r>
      <w:r w:rsidRPr="000700BF">
        <w:rPr>
          <w:rFonts w:asciiTheme="majorHAnsi" w:hAnsiTheme="majorHAnsi"/>
        </w:rPr>
        <w:t xml:space="preserve"> safe working conditions</w:t>
      </w:r>
      <w:r w:rsidRPr="002E10E6">
        <w:rPr>
          <w:rFonts w:asciiTheme="majorHAnsi" w:hAnsiTheme="majorHAnsi"/>
        </w:rPr>
        <w:t>.  Championing practicable solutions to minimi</w:t>
      </w:r>
      <w:r w:rsidR="001A7C67">
        <w:rPr>
          <w:rFonts w:asciiTheme="majorHAnsi" w:hAnsiTheme="majorHAnsi"/>
        </w:rPr>
        <w:t>s</w:t>
      </w:r>
      <w:r w:rsidRPr="002E10E6">
        <w:rPr>
          <w:rFonts w:asciiTheme="majorHAnsi" w:hAnsiTheme="majorHAnsi"/>
        </w:rPr>
        <w:t xml:space="preserve">e risk exposure to those </w:t>
      </w:r>
      <w:r w:rsidR="00D47F56">
        <w:rPr>
          <w:rFonts w:asciiTheme="majorHAnsi" w:hAnsiTheme="majorHAnsi"/>
        </w:rPr>
        <w:t>involved in</w:t>
      </w:r>
      <w:r w:rsidRPr="002E10E6">
        <w:rPr>
          <w:rFonts w:asciiTheme="majorHAnsi" w:hAnsiTheme="majorHAnsi"/>
        </w:rPr>
        <w:t xml:space="preserve"> College activities.  Enhancing HSE awareness and applying knowledge to build a targeted HSE framework in accordance to recogni</w:t>
      </w:r>
      <w:r w:rsidR="001A7C67">
        <w:rPr>
          <w:rFonts w:asciiTheme="majorHAnsi" w:hAnsiTheme="majorHAnsi"/>
        </w:rPr>
        <w:t>s</w:t>
      </w:r>
      <w:r w:rsidRPr="002E10E6">
        <w:rPr>
          <w:rFonts w:asciiTheme="majorHAnsi" w:hAnsiTheme="majorHAnsi"/>
        </w:rPr>
        <w:t xml:space="preserve">ed standards.  </w:t>
      </w:r>
    </w:p>
    <w:p w:rsidR="0051407A" w:rsidRPr="002E10E6" w:rsidRDefault="00ED254B" w:rsidP="002E10E6">
      <w:pPr>
        <w:ind w:left="-567"/>
        <w:jc w:val="both"/>
        <w:rPr>
          <w:rFonts w:asciiTheme="majorHAnsi" w:hAnsiTheme="majorHAnsi"/>
        </w:rPr>
      </w:pPr>
      <w:r w:rsidRPr="002E10E6">
        <w:rPr>
          <w:rFonts w:asciiTheme="majorHAnsi" w:hAnsiTheme="majorHAnsi"/>
        </w:rPr>
        <w:t>Promoti</w:t>
      </w:r>
      <w:r>
        <w:rPr>
          <w:rFonts w:asciiTheme="majorHAnsi" w:hAnsiTheme="majorHAnsi"/>
        </w:rPr>
        <w:t>ng</w:t>
      </w:r>
      <w:r w:rsidR="000700BF" w:rsidRPr="002E10E6">
        <w:rPr>
          <w:rFonts w:asciiTheme="majorHAnsi" w:hAnsiTheme="majorHAnsi"/>
        </w:rPr>
        <w:t xml:space="preserve"> </w:t>
      </w:r>
      <w:r>
        <w:rPr>
          <w:rFonts w:asciiTheme="majorHAnsi" w:hAnsiTheme="majorHAnsi"/>
        </w:rPr>
        <w:t>staff</w:t>
      </w:r>
      <w:r w:rsidR="000700BF" w:rsidRPr="002E10E6">
        <w:rPr>
          <w:rFonts w:asciiTheme="majorHAnsi" w:hAnsiTheme="majorHAnsi"/>
        </w:rPr>
        <w:t xml:space="preserve"> engagement to drive HSE standards and </w:t>
      </w:r>
      <w:r w:rsidR="00245215">
        <w:rPr>
          <w:rFonts w:asciiTheme="majorHAnsi" w:hAnsiTheme="majorHAnsi"/>
        </w:rPr>
        <w:t>values</w:t>
      </w:r>
      <w:r w:rsidR="000700BF" w:rsidRPr="002E10E6">
        <w:rPr>
          <w:rFonts w:asciiTheme="majorHAnsi" w:hAnsiTheme="majorHAnsi"/>
        </w:rPr>
        <w:t xml:space="preserve"> across the </w:t>
      </w:r>
      <w:r>
        <w:rPr>
          <w:rFonts w:asciiTheme="majorHAnsi" w:hAnsiTheme="majorHAnsi"/>
        </w:rPr>
        <w:t>college</w:t>
      </w:r>
      <w:r w:rsidR="000700BF" w:rsidRPr="002E10E6">
        <w:rPr>
          <w:rFonts w:asciiTheme="majorHAnsi" w:hAnsiTheme="majorHAnsi"/>
        </w:rPr>
        <w:t xml:space="preserve">.  Providing competent technical guidance through the appropriate tools and excellent communication to promote compliance, develop HSE reporting and opportunities for continuous improvement.  </w:t>
      </w:r>
    </w:p>
    <w:p w:rsidR="0051407A" w:rsidRDefault="0051407A" w:rsidP="00AF439E">
      <w:pPr>
        <w:pStyle w:val="BodyTextIndent"/>
        <w:ind w:left="-567"/>
        <w:rPr>
          <w:rFonts w:asciiTheme="majorHAnsi" w:hAnsiTheme="majorHAnsi"/>
        </w:rPr>
      </w:pPr>
    </w:p>
    <w:p w:rsidR="00F26EA1" w:rsidRPr="00D47F56" w:rsidRDefault="00F26EA1" w:rsidP="002E10E6">
      <w:pPr>
        <w:pStyle w:val="BodyTextIndent"/>
        <w:spacing w:after="120"/>
        <w:ind w:left="-567"/>
        <w:rPr>
          <w:rFonts w:asciiTheme="majorHAnsi" w:hAnsiTheme="majorHAnsi" w:cstheme="majorHAnsi"/>
          <w:b/>
        </w:rPr>
      </w:pPr>
      <w:r w:rsidRPr="00D47F56">
        <w:rPr>
          <w:rFonts w:asciiTheme="majorHAnsi" w:hAnsiTheme="majorHAnsi" w:cstheme="majorHAnsi"/>
          <w:b/>
        </w:rPr>
        <w:t>Main Duties and Responsibilities</w:t>
      </w:r>
    </w:p>
    <w:p w:rsidR="00DA0644" w:rsidRPr="00D47F56" w:rsidRDefault="00953CA2" w:rsidP="0014296B">
      <w:pPr>
        <w:pStyle w:val="ListParagraph"/>
        <w:numPr>
          <w:ilvl w:val="0"/>
          <w:numId w:val="7"/>
        </w:numPr>
        <w:spacing w:after="120"/>
        <w:ind w:left="-142"/>
        <w:contextualSpacing w:val="0"/>
        <w:jc w:val="both"/>
        <w:rPr>
          <w:rFonts w:asciiTheme="majorHAnsi" w:eastAsia="Times New Roman" w:hAnsiTheme="majorHAnsi" w:cstheme="majorHAnsi"/>
        </w:rPr>
      </w:pPr>
      <w:r w:rsidRPr="00D47F56">
        <w:rPr>
          <w:rFonts w:asciiTheme="majorHAnsi" w:eastAsia="Times New Roman" w:hAnsiTheme="majorHAnsi" w:cstheme="majorHAnsi"/>
        </w:rPr>
        <w:t xml:space="preserve">Understand the requirements of the </w:t>
      </w:r>
      <w:r w:rsidR="00A263A6" w:rsidRPr="00D47F56">
        <w:rPr>
          <w:rFonts w:asciiTheme="majorHAnsi" w:eastAsia="Times New Roman" w:hAnsiTheme="majorHAnsi" w:cstheme="majorHAnsi"/>
        </w:rPr>
        <w:t xml:space="preserve">College </w:t>
      </w:r>
      <w:r w:rsidRPr="00D47F56">
        <w:rPr>
          <w:rFonts w:asciiTheme="majorHAnsi" w:eastAsia="Times New Roman" w:hAnsiTheme="majorHAnsi" w:cstheme="majorHAnsi"/>
        </w:rPr>
        <w:t xml:space="preserve">HSE Policy and </w:t>
      </w:r>
      <w:r w:rsidR="00A263A6" w:rsidRPr="00D47F56">
        <w:rPr>
          <w:rFonts w:asciiTheme="majorHAnsi" w:eastAsia="Times New Roman" w:hAnsiTheme="majorHAnsi" w:cstheme="majorHAnsi"/>
        </w:rPr>
        <w:t>be</w:t>
      </w:r>
      <w:r w:rsidRPr="0014296B">
        <w:rPr>
          <w:rFonts w:asciiTheme="majorHAnsi" w:eastAsia="Times New Roman" w:hAnsiTheme="majorHAnsi" w:cstheme="majorHAnsi"/>
        </w:rPr>
        <w:t xml:space="preserve"> familiar with all HSE standards </w:t>
      </w:r>
      <w:r w:rsidR="000700BF" w:rsidRPr="0014296B">
        <w:rPr>
          <w:rFonts w:asciiTheme="majorHAnsi" w:eastAsia="Times New Roman" w:hAnsiTheme="majorHAnsi" w:cstheme="majorHAnsi"/>
        </w:rPr>
        <w:t xml:space="preserve">that compliment </w:t>
      </w:r>
      <w:r w:rsidRPr="0014296B">
        <w:rPr>
          <w:rFonts w:asciiTheme="majorHAnsi" w:eastAsia="Times New Roman" w:hAnsiTheme="majorHAnsi" w:cstheme="majorHAnsi"/>
        </w:rPr>
        <w:t xml:space="preserve">relevant legislation, statutory </w:t>
      </w:r>
      <w:r w:rsidR="000700BF" w:rsidRPr="0014296B">
        <w:rPr>
          <w:rFonts w:asciiTheme="majorHAnsi" w:eastAsia="Times New Roman" w:hAnsiTheme="majorHAnsi" w:cstheme="majorHAnsi"/>
        </w:rPr>
        <w:t>regulations</w:t>
      </w:r>
      <w:r w:rsidR="00DA0644" w:rsidRPr="0014296B">
        <w:rPr>
          <w:rFonts w:asciiTheme="majorHAnsi" w:eastAsia="Times New Roman" w:hAnsiTheme="majorHAnsi" w:cstheme="majorHAnsi"/>
        </w:rPr>
        <w:t xml:space="preserve">, </w:t>
      </w:r>
      <w:r w:rsidR="001A7C67" w:rsidRPr="0014296B">
        <w:rPr>
          <w:rFonts w:asciiTheme="majorHAnsi" w:eastAsia="Times New Roman" w:hAnsiTheme="majorHAnsi" w:cstheme="majorHAnsi"/>
        </w:rPr>
        <w:t>p</w:t>
      </w:r>
      <w:r w:rsidR="00DA0644" w:rsidRPr="0014296B">
        <w:rPr>
          <w:rFonts w:asciiTheme="majorHAnsi" w:eastAsia="Times New Roman" w:hAnsiTheme="majorHAnsi" w:cstheme="majorHAnsi"/>
        </w:rPr>
        <w:t>rocedures</w:t>
      </w:r>
      <w:r w:rsidR="00C91FEB" w:rsidRPr="0014296B">
        <w:rPr>
          <w:rFonts w:asciiTheme="majorHAnsi" w:eastAsia="Times New Roman" w:hAnsiTheme="majorHAnsi" w:cstheme="majorHAnsi"/>
        </w:rPr>
        <w:t xml:space="preserve"> </w:t>
      </w:r>
      <w:r w:rsidR="00DA0644" w:rsidRPr="00D47F56">
        <w:rPr>
          <w:rFonts w:asciiTheme="majorHAnsi" w:eastAsia="Times New Roman" w:hAnsiTheme="majorHAnsi" w:cstheme="majorHAnsi"/>
        </w:rPr>
        <w:t>and best practice.</w:t>
      </w:r>
      <w:r w:rsidR="00211F11">
        <w:rPr>
          <w:rFonts w:asciiTheme="majorHAnsi" w:eastAsia="Times New Roman" w:hAnsiTheme="majorHAnsi" w:cstheme="majorHAnsi"/>
        </w:rPr>
        <w:t xml:space="preserve"> Contribute to the development of College Health and Safety strategies, policies, procedures and guidance. </w:t>
      </w:r>
    </w:p>
    <w:p w:rsidR="001F4E98" w:rsidRPr="00DD09BE" w:rsidRDefault="00453904" w:rsidP="0014296B">
      <w:pPr>
        <w:pStyle w:val="ListParagraph"/>
        <w:numPr>
          <w:ilvl w:val="0"/>
          <w:numId w:val="7"/>
        </w:numPr>
        <w:spacing w:after="120"/>
        <w:ind w:left="-142"/>
        <w:contextualSpacing w:val="0"/>
        <w:jc w:val="both"/>
        <w:rPr>
          <w:rFonts w:asciiTheme="majorHAnsi" w:hAnsiTheme="majorHAnsi" w:cstheme="majorHAnsi"/>
        </w:rPr>
      </w:pPr>
      <w:r w:rsidRPr="00D47F56">
        <w:rPr>
          <w:rFonts w:asciiTheme="majorHAnsi" w:eastAsia="Times New Roman" w:hAnsiTheme="majorHAnsi" w:cstheme="majorHAnsi"/>
        </w:rPr>
        <w:t>Work</w:t>
      </w:r>
      <w:r w:rsidR="00C91FEB" w:rsidRPr="0014296B">
        <w:rPr>
          <w:rFonts w:asciiTheme="majorHAnsi" w:eastAsia="Times New Roman" w:hAnsiTheme="majorHAnsi" w:cstheme="majorHAnsi"/>
        </w:rPr>
        <w:t xml:space="preserve"> </w:t>
      </w:r>
      <w:r w:rsidRPr="00D47F56">
        <w:rPr>
          <w:rFonts w:asciiTheme="majorHAnsi" w:eastAsia="Times New Roman" w:hAnsiTheme="majorHAnsi" w:cstheme="majorHAnsi"/>
        </w:rPr>
        <w:t>collaboratively as part of the wider team</w:t>
      </w:r>
      <w:r w:rsidR="00D47F56">
        <w:rPr>
          <w:rFonts w:asciiTheme="majorHAnsi" w:eastAsia="Times New Roman" w:hAnsiTheme="majorHAnsi" w:cstheme="majorHAnsi"/>
        </w:rPr>
        <w:t xml:space="preserve"> </w:t>
      </w:r>
      <w:r w:rsidR="00ED254B" w:rsidRPr="00D47F56">
        <w:rPr>
          <w:rFonts w:asciiTheme="majorHAnsi" w:eastAsia="Times New Roman" w:hAnsiTheme="majorHAnsi" w:cstheme="majorHAnsi"/>
        </w:rPr>
        <w:t>w</w:t>
      </w:r>
      <w:r w:rsidRPr="00D47F56">
        <w:rPr>
          <w:rFonts w:asciiTheme="majorHAnsi" w:eastAsia="Times New Roman" w:hAnsiTheme="majorHAnsi" w:cstheme="majorHAnsi"/>
        </w:rPr>
        <w:t xml:space="preserve">ith a focus on customer </w:t>
      </w:r>
      <w:r w:rsidR="00ED254B" w:rsidRPr="00D47F56">
        <w:rPr>
          <w:rFonts w:asciiTheme="majorHAnsi" w:eastAsia="Times New Roman" w:hAnsiTheme="majorHAnsi" w:cstheme="majorHAnsi"/>
        </w:rPr>
        <w:t>needs through</w:t>
      </w:r>
      <w:r w:rsidRPr="00D47F56">
        <w:rPr>
          <w:rFonts w:asciiTheme="majorHAnsi" w:eastAsia="Times New Roman" w:hAnsiTheme="majorHAnsi" w:cstheme="majorHAnsi"/>
        </w:rPr>
        <w:t xml:space="preserve"> </w:t>
      </w:r>
      <w:r w:rsidRPr="0014296B">
        <w:rPr>
          <w:rFonts w:asciiTheme="majorHAnsi" w:eastAsia="Times New Roman" w:hAnsiTheme="majorHAnsi" w:cstheme="majorHAnsi"/>
        </w:rPr>
        <w:t>proactive</w:t>
      </w:r>
      <w:r w:rsidR="00AF439E" w:rsidRPr="0014296B">
        <w:rPr>
          <w:rFonts w:asciiTheme="majorHAnsi" w:eastAsia="Times New Roman" w:hAnsiTheme="majorHAnsi" w:cstheme="majorHAnsi"/>
        </w:rPr>
        <w:t xml:space="preserve"> practicable </w:t>
      </w:r>
      <w:r w:rsidR="00ED254B" w:rsidRPr="0014296B">
        <w:rPr>
          <w:rFonts w:asciiTheme="majorHAnsi" w:eastAsia="Times New Roman" w:hAnsiTheme="majorHAnsi" w:cstheme="majorHAnsi"/>
        </w:rPr>
        <w:t>HSE solutions</w:t>
      </w:r>
      <w:r w:rsidR="001A7C67" w:rsidRPr="0014296B">
        <w:rPr>
          <w:rFonts w:asciiTheme="majorHAnsi" w:eastAsia="Times New Roman" w:hAnsiTheme="majorHAnsi" w:cstheme="majorHAnsi"/>
        </w:rPr>
        <w:t xml:space="preserve">. </w:t>
      </w:r>
      <w:r w:rsidR="000700BF" w:rsidRPr="0014296B">
        <w:rPr>
          <w:rFonts w:asciiTheme="majorHAnsi" w:hAnsiTheme="majorHAnsi" w:cstheme="majorHAnsi"/>
        </w:rPr>
        <w:t>Implement</w:t>
      </w:r>
      <w:r w:rsidR="001A7C67" w:rsidRPr="0014296B">
        <w:rPr>
          <w:rFonts w:asciiTheme="majorHAnsi" w:hAnsiTheme="majorHAnsi" w:cstheme="majorHAnsi"/>
        </w:rPr>
        <w:t>ing</w:t>
      </w:r>
      <w:r w:rsidR="000700BF" w:rsidRPr="0014296B">
        <w:rPr>
          <w:rFonts w:asciiTheme="majorHAnsi" w:hAnsiTheme="majorHAnsi" w:cstheme="majorHAnsi"/>
        </w:rPr>
        <w:t xml:space="preserve"> and maintain</w:t>
      </w:r>
      <w:r w:rsidR="001A7C67" w:rsidRPr="0014296B">
        <w:rPr>
          <w:rFonts w:asciiTheme="majorHAnsi" w:hAnsiTheme="majorHAnsi" w:cstheme="majorHAnsi"/>
        </w:rPr>
        <w:t>ing</w:t>
      </w:r>
      <w:r w:rsidR="000700BF" w:rsidRPr="0014296B">
        <w:rPr>
          <w:rFonts w:asciiTheme="majorHAnsi" w:hAnsiTheme="majorHAnsi" w:cstheme="majorHAnsi"/>
        </w:rPr>
        <w:t xml:space="preserve"> standards</w:t>
      </w:r>
      <w:r w:rsidR="00D47F56">
        <w:rPr>
          <w:rFonts w:asciiTheme="majorHAnsi" w:hAnsiTheme="majorHAnsi" w:cstheme="majorHAnsi"/>
        </w:rPr>
        <w:t xml:space="preserve"> </w:t>
      </w:r>
      <w:r w:rsidR="001A7C67" w:rsidRPr="0014296B">
        <w:rPr>
          <w:rFonts w:asciiTheme="majorHAnsi" w:hAnsiTheme="majorHAnsi" w:cstheme="majorHAnsi"/>
        </w:rPr>
        <w:t xml:space="preserve">whilst </w:t>
      </w:r>
      <w:r w:rsidR="00A263A6" w:rsidRPr="0014296B">
        <w:rPr>
          <w:rFonts w:asciiTheme="majorHAnsi" w:hAnsiTheme="majorHAnsi" w:cstheme="majorHAnsi"/>
        </w:rPr>
        <w:t>guid</w:t>
      </w:r>
      <w:r w:rsidR="001A7C67" w:rsidRPr="0014296B">
        <w:rPr>
          <w:rFonts w:asciiTheme="majorHAnsi" w:hAnsiTheme="majorHAnsi" w:cstheme="majorHAnsi"/>
        </w:rPr>
        <w:t>ing</w:t>
      </w:r>
      <w:r w:rsidR="00953CA2" w:rsidRPr="0014296B">
        <w:rPr>
          <w:rFonts w:asciiTheme="majorHAnsi" w:hAnsiTheme="majorHAnsi" w:cstheme="majorHAnsi"/>
        </w:rPr>
        <w:t xml:space="preserve"> </w:t>
      </w:r>
      <w:r w:rsidR="000700BF" w:rsidRPr="0014296B">
        <w:rPr>
          <w:rFonts w:asciiTheme="majorHAnsi" w:hAnsiTheme="majorHAnsi" w:cstheme="majorHAnsi"/>
        </w:rPr>
        <w:t xml:space="preserve">departments </w:t>
      </w:r>
      <w:r w:rsidR="00953CA2" w:rsidRPr="0014296B">
        <w:rPr>
          <w:rFonts w:asciiTheme="majorHAnsi" w:hAnsiTheme="majorHAnsi" w:cstheme="majorHAnsi"/>
        </w:rPr>
        <w:t>on specific HSE plans and procedures</w:t>
      </w:r>
      <w:r w:rsidR="001A7C67" w:rsidRPr="0014296B">
        <w:rPr>
          <w:rFonts w:asciiTheme="majorHAnsi" w:hAnsiTheme="majorHAnsi" w:cstheme="majorHAnsi"/>
        </w:rPr>
        <w:t>.</w:t>
      </w:r>
      <w:r w:rsidR="004B37E5" w:rsidRPr="0014296B">
        <w:rPr>
          <w:rFonts w:asciiTheme="majorHAnsi" w:hAnsiTheme="majorHAnsi" w:cstheme="majorHAnsi"/>
        </w:rPr>
        <w:t xml:space="preserve"> </w:t>
      </w:r>
    </w:p>
    <w:p w:rsidR="001A7C67" w:rsidRPr="0014296B" w:rsidRDefault="001A7C67" w:rsidP="001A7C67">
      <w:pPr>
        <w:pStyle w:val="ListParagraph"/>
        <w:numPr>
          <w:ilvl w:val="0"/>
          <w:numId w:val="7"/>
        </w:numPr>
        <w:spacing w:after="120"/>
        <w:ind w:left="-142"/>
        <w:contextualSpacing w:val="0"/>
        <w:jc w:val="both"/>
        <w:rPr>
          <w:rFonts w:asciiTheme="majorHAnsi" w:eastAsia="Times New Roman" w:hAnsiTheme="majorHAnsi" w:cstheme="majorHAnsi"/>
        </w:rPr>
      </w:pPr>
      <w:r w:rsidRPr="00D47F56">
        <w:rPr>
          <w:rFonts w:asciiTheme="majorHAnsi" w:hAnsiTheme="majorHAnsi" w:cstheme="majorHAnsi"/>
        </w:rPr>
        <w:t xml:space="preserve">Proactively monitor </w:t>
      </w:r>
      <w:r w:rsidRPr="00D47F56">
        <w:rPr>
          <w:rFonts w:asciiTheme="majorHAnsi" w:eastAsia="Times New Roman" w:hAnsiTheme="majorHAnsi" w:cstheme="majorHAnsi"/>
        </w:rPr>
        <w:t xml:space="preserve">Safe Systems of Work across the college </w:t>
      </w:r>
      <w:r w:rsidRPr="00D47F56">
        <w:rPr>
          <w:rFonts w:asciiTheme="majorHAnsi" w:hAnsiTheme="majorHAnsi" w:cstheme="majorHAnsi"/>
        </w:rPr>
        <w:t xml:space="preserve">to maintain safe conditions and activities. Recording identified hazards and correct work-related risks. </w:t>
      </w:r>
    </w:p>
    <w:p w:rsidR="00DD09BE" w:rsidRPr="00DD09BE" w:rsidRDefault="00DD09BE" w:rsidP="00DD09BE">
      <w:pPr>
        <w:pStyle w:val="BodyTextIndent"/>
        <w:numPr>
          <w:ilvl w:val="0"/>
          <w:numId w:val="7"/>
        </w:numPr>
        <w:spacing w:after="120"/>
        <w:ind w:left="-142"/>
        <w:rPr>
          <w:rFonts w:asciiTheme="majorHAnsi" w:hAnsiTheme="majorHAnsi" w:cstheme="majorHAnsi"/>
        </w:rPr>
      </w:pPr>
      <w:r w:rsidRPr="00DD09BE">
        <w:rPr>
          <w:rFonts w:asciiTheme="majorHAnsi" w:hAnsiTheme="majorHAnsi" w:cstheme="majorHAnsi"/>
        </w:rPr>
        <w:t>Support an integrated HSE Management System effectively and consistently throughout the College centres and services. Driving improvement and demonstrating effective, professional and competent support to all departments.</w:t>
      </w:r>
    </w:p>
    <w:p w:rsidR="001A7C67" w:rsidRDefault="001A7C67" w:rsidP="001A7C67">
      <w:pPr>
        <w:pStyle w:val="ListParagraph"/>
        <w:numPr>
          <w:ilvl w:val="0"/>
          <w:numId w:val="7"/>
        </w:numPr>
        <w:spacing w:after="120"/>
        <w:ind w:left="-142"/>
        <w:contextualSpacing w:val="0"/>
        <w:jc w:val="both"/>
        <w:rPr>
          <w:rFonts w:asciiTheme="majorHAnsi" w:eastAsia="Times New Roman" w:hAnsiTheme="majorHAnsi" w:cstheme="majorHAnsi"/>
        </w:rPr>
      </w:pPr>
      <w:r w:rsidRPr="00FE50C6">
        <w:rPr>
          <w:rFonts w:asciiTheme="majorHAnsi" w:eastAsia="Times New Roman" w:hAnsiTheme="majorHAnsi" w:cstheme="majorHAnsi"/>
        </w:rPr>
        <w:t>Actively participate in the completion of Risk Assessments and</w:t>
      </w:r>
      <w:r>
        <w:rPr>
          <w:rFonts w:asciiTheme="majorHAnsi" w:eastAsia="Times New Roman" w:hAnsiTheme="majorHAnsi" w:cstheme="majorHAnsi"/>
        </w:rPr>
        <w:t xml:space="preserve"> </w:t>
      </w:r>
      <w:r w:rsidRPr="00FE50C6">
        <w:rPr>
          <w:rFonts w:asciiTheme="majorHAnsi" w:eastAsia="Times New Roman" w:hAnsiTheme="majorHAnsi" w:cstheme="majorHAnsi"/>
        </w:rPr>
        <w:t>/</w:t>
      </w:r>
      <w:r>
        <w:rPr>
          <w:rFonts w:asciiTheme="majorHAnsi" w:eastAsia="Times New Roman" w:hAnsiTheme="majorHAnsi" w:cstheme="majorHAnsi"/>
        </w:rPr>
        <w:t xml:space="preserve"> </w:t>
      </w:r>
      <w:r w:rsidRPr="00FE50C6">
        <w:rPr>
          <w:rFonts w:asciiTheme="majorHAnsi" w:eastAsia="Times New Roman" w:hAnsiTheme="majorHAnsi" w:cstheme="majorHAnsi"/>
        </w:rPr>
        <w:t>or Job Safety Analysis (JSA) or equivalent, to applicable work areas, activities and</w:t>
      </w:r>
      <w:r w:rsidR="00C91FEB">
        <w:rPr>
          <w:rFonts w:asciiTheme="majorHAnsi" w:eastAsia="Times New Roman" w:hAnsiTheme="majorHAnsi" w:cstheme="majorHAnsi"/>
        </w:rPr>
        <w:t xml:space="preserve"> </w:t>
      </w:r>
      <w:r w:rsidRPr="00FE50C6">
        <w:rPr>
          <w:rFonts w:asciiTheme="majorHAnsi" w:eastAsia="Times New Roman" w:hAnsiTheme="majorHAnsi" w:cstheme="majorHAnsi"/>
        </w:rPr>
        <w:t>/</w:t>
      </w:r>
      <w:r w:rsidR="00C91FEB">
        <w:rPr>
          <w:rFonts w:asciiTheme="majorHAnsi" w:eastAsia="Times New Roman" w:hAnsiTheme="majorHAnsi" w:cstheme="majorHAnsi"/>
        </w:rPr>
        <w:t xml:space="preserve"> </w:t>
      </w:r>
      <w:r w:rsidRPr="00FE50C6">
        <w:rPr>
          <w:rFonts w:asciiTheme="majorHAnsi" w:eastAsia="Times New Roman" w:hAnsiTheme="majorHAnsi" w:cstheme="majorHAnsi"/>
        </w:rPr>
        <w:t xml:space="preserve">or equipment. </w:t>
      </w:r>
    </w:p>
    <w:p w:rsidR="00C91FEB" w:rsidRPr="00350E4B" w:rsidRDefault="00C91FEB" w:rsidP="00C91FEB">
      <w:pPr>
        <w:pStyle w:val="ListParagraph"/>
        <w:numPr>
          <w:ilvl w:val="0"/>
          <w:numId w:val="7"/>
        </w:numPr>
        <w:spacing w:after="120"/>
        <w:ind w:left="-142"/>
        <w:contextualSpacing w:val="0"/>
        <w:jc w:val="both"/>
        <w:rPr>
          <w:rFonts w:asciiTheme="majorHAnsi" w:eastAsia="Times New Roman" w:hAnsiTheme="majorHAnsi" w:cstheme="majorHAnsi"/>
        </w:rPr>
      </w:pPr>
      <w:r w:rsidRPr="00350E4B">
        <w:rPr>
          <w:rFonts w:asciiTheme="majorHAnsi" w:eastAsia="Times New Roman" w:hAnsiTheme="majorHAnsi" w:cstheme="majorHAnsi"/>
        </w:rPr>
        <w:t>Carry out internal audit and inspection needs, identifying non-conformities and observations relevant to HSE legislation and</w:t>
      </w:r>
      <w:r>
        <w:rPr>
          <w:rFonts w:asciiTheme="majorHAnsi" w:eastAsia="Times New Roman" w:hAnsiTheme="majorHAnsi" w:cstheme="majorHAnsi"/>
        </w:rPr>
        <w:t xml:space="preserve"> </w:t>
      </w:r>
      <w:r w:rsidRPr="00350E4B">
        <w:rPr>
          <w:rFonts w:asciiTheme="majorHAnsi" w:eastAsia="Times New Roman" w:hAnsiTheme="majorHAnsi" w:cstheme="majorHAnsi"/>
        </w:rPr>
        <w:t>/</w:t>
      </w:r>
      <w:r>
        <w:rPr>
          <w:rFonts w:asciiTheme="majorHAnsi" w:eastAsia="Times New Roman" w:hAnsiTheme="majorHAnsi" w:cstheme="majorHAnsi"/>
        </w:rPr>
        <w:t xml:space="preserve"> </w:t>
      </w:r>
      <w:r w:rsidRPr="00350E4B">
        <w:rPr>
          <w:rFonts w:asciiTheme="majorHAnsi" w:eastAsia="Times New Roman" w:hAnsiTheme="majorHAnsi" w:cstheme="majorHAnsi"/>
        </w:rPr>
        <w:t>or college procedures, recommending appropriate corrective actions and opportunities.</w:t>
      </w:r>
    </w:p>
    <w:p w:rsidR="00C91FEB" w:rsidRPr="00C91FEB" w:rsidRDefault="00C91FEB" w:rsidP="00C91FEB">
      <w:pPr>
        <w:pStyle w:val="ListParagraph"/>
        <w:numPr>
          <w:ilvl w:val="0"/>
          <w:numId w:val="7"/>
        </w:numPr>
        <w:spacing w:after="120"/>
        <w:ind w:left="-142"/>
        <w:contextualSpacing w:val="0"/>
        <w:jc w:val="both"/>
        <w:rPr>
          <w:rFonts w:asciiTheme="majorHAnsi" w:eastAsia="Times New Roman" w:hAnsiTheme="majorHAnsi" w:cstheme="majorHAnsi"/>
        </w:rPr>
      </w:pPr>
      <w:r w:rsidRPr="00C91FEB">
        <w:rPr>
          <w:rFonts w:asciiTheme="majorHAnsi" w:eastAsia="Times New Roman" w:hAnsiTheme="majorHAnsi" w:cstheme="majorHAnsi"/>
        </w:rPr>
        <w:t>Support management to review procedural and operational practices</w:t>
      </w:r>
      <w:r w:rsidRPr="0014296B">
        <w:rPr>
          <w:rFonts w:asciiTheme="majorHAnsi" w:eastAsia="Times New Roman" w:hAnsiTheme="majorHAnsi" w:cstheme="majorHAnsi"/>
        </w:rPr>
        <w:t xml:space="preserve"> </w:t>
      </w:r>
      <w:r w:rsidRPr="00C91FEB">
        <w:rPr>
          <w:rFonts w:asciiTheme="majorHAnsi" w:eastAsia="Times New Roman" w:hAnsiTheme="majorHAnsi" w:cstheme="majorHAnsi"/>
        </w:rPr>
        <w:t>and provide input to enhance continual improvement</w:t>
      </w:r>
      <w:r w:rsidRPr="0014296B">
        <w:rPr>
          <w:rFonts w:asciiTheme="majorHAnsi" w:eastAsia="Times New Roman" w:hAnsiTheme="majorHAnsi" w:cstheme="majorHAnsi"/>
        </w:rPr>
        <w:t>. Monitor and review progress and provide feedback to HSE manager.</w:t>
      </w:r>
    </w:p>
    <w:p w:rsidR="00B054BA" w:rsidRPr="00350E4B" w:rsidRDefault="00B054BA" w:rsidP="00B054BA">
      <w:pPr>
        <w:pStyle w:val="ListParagraph"/>
        <w:numPr>
          <w:ilvl w:val="0"/>
          <w:numId w:val="7"/>
        </w:numPr>
        <w:spacing w:after="120"/>
        <w:ind w:left="-142"/>
        <w:contextualSpacing w:val="0"/>
        <w:jc w:val="both"/>
        <w:rPr>
          <w:rFonts w:asciiTheme="majorHAnsi" w:eastAsia="Times New Roman" w:hAnsiTheme="majorHAnsi" w:cstheme="majorHAnsi"/>
        </w:rPr>
      </w:pPr>
      <w:r w:rsidRPr="00350E4B">
        <w:rPr>
          <w:rFonts w:asciiTheme="majorHAnsi" w:eastAsia="Times New Roman" w:hAnsiTheme="majorHAnsi" w:cstheme="majorHAnsi"/>
        </w:rPr>
        <w:lastRenderedPageBreak/>
        <w:t>Monitor all plant and equipment records, ensuring the maintenance of equipment are certified.  Carry out inspections</w:t>
      </w:r>
      <w:r w:rsidRPr="00350E4B">
        <w:rPr>
          <w:rFonts w:asciiTheme="majorHAnsi" w:hAnsiTheme="majorHAnsi" w:cstheme="majorHAnsi"/>
        </w:rPr>
        <w:t xml:space="preserve"> </w:t>
      </w:r>
      <w:r w:rsidRPr="00350E4B">
        <w:rPr>
          <w:rFonts w:asciiTheme="majorHAnsi" w:eastAsia="Times New Roman" w:hAnsiTheme="majorHAnsi" w:cstheme="majorHAnsi"/>
        </w:rPr>
        <w:t>at relevant intervals, ensure that the associated colour code system is established and records are maintained.</w:t>
      </w:r>
    </w:p>
    <w:p w:rsidR="00B054BA" w:rsidRDefault="00B054BA" w:rsidP="00B054BA">
      <w:pPr>
        <w:pStyle w:val="ListParagraph"/>
        <w:numPr>
          <w:ilvl w:val="0"/>
          <w:numId w:val="7"/>
        </w:numPr>
        <w:spacing w:after="120"/>
        <w:ind w:left="-142"/>
        <w:contextualSpacing w:val="0"/>
        <w:jc w:val="both"/>
        <w:rPr>
          <w:rFonts w:asciiTheme="majorHAnsi" w:eastAsia="Times New Roman" w:hAnsiTheme="majorHAnsi" w:cstheme="majorHAnsi"/>
        </w:rPr>
      </w:pPr>
      <w:r w:rsidRPr="00350E4B">
        <w:rPr>
          <w:rFonts w:asciiTheme="majorHAnsi" w:eastAsia="Times New Roman" w:hAnsiTheme="majorHAnsi" w:cstheme="majorHAnsi"/>
        </w:rPr>
        <w:t>Monitor risk register</w:t>
      </w:r>
      <w:r w:rsidR="00C91FEB">
        <w:rPr>
          <w:rFonts w:asciiTheme="majorHAnsi" w:eastAsia="Times New Roman" w:hAnsiTheme="majorHAnsi" w:cstheme="majorHAnsi"/>
        </w:rPr>
        <w:t xml:space="preserve"> </w:t>
      </w:r>
      <w:r w:rsidRPr="00350E4B">
        <w:rPr>
          <w:rFonts w:asciiTheme="majorHAnsi" w:eastAsia="Times New Roman" w:hAnsiTheme="majorHAnsi" w:cstheme="majorHAnsi"/>
        </w:rPr>
        <w:t xml:space="preserve">and follow up with accountable stakeholders to close out agreed actions to minimise significant risk exposure.   </w:t>
      </w:r>
    </w:p>
    <w:p w:rsidR="00B054BA" w:rsidRPr="00350E4B" w:rsidRDefault="00B054BA" w:rsidP="00B054BA">
      <w:pPr>
        <w:pStyle w:val="ListParagraph"/>
        <w:numPr>
          <w:ilvl w:val="0"/>
          <w:numId w:val="7"/>
        </w:numPr>
        <w:spacing w:after="120"/>
        <w:ind w:left="-142"/>
        <w:contextualSpacing w:val="0"/>
        <w:jc w:val="both"/>
        <w:rPr>
          <w:rFonts w:asciiTheme="majorHAnsi" w:eastAsia="Times New Roman" w:hAnsiTheme="majorHAnsi" w:cstheme="majorHAnsi"/>
        </w:rPr>
      </w:pPr>
      <w:r w:rsidRPr="00350E4B">
        <w:rPr>
          <w:rFonts w:asciiTheme="majorHAnsi" w:eastAsia="Times New Roman" w:hAnsiTheme="majorHAnsi" w:cstheme="majorHAnsi"/>
        </w:rPr>
        <w:t>Conduct and</w:t>
      </w:r>
      <w:r>
        <w:rPr>
          <w:rFonts w:asciiTheme="majorHAnsi" w:eastAsia="Times New Roman" w:hAnsiTheme="majorHAnsi" w:cstheme="majorHAnsi"/>
        </w:rPr>
        <w:t xml:space="preserve"> </w:t>
      </w:r>
      <w:r w:rsidRPr="00350E4B">
        <w:rPr>
          <w:rFonts w:asciiTheme="majorHAnsi" w:eastAsia="Times New Roman" w:hAnsiTheme="majorHAnsi" w:cstheme="majorHAnsi"/>
        </w:rPr>
        <w:t>/</w:t>
      </w:r>
      <w:r>
        <w:rPr>
          <w:rFonts w:asciiTheme="majorHAnsi" w:eastAsia="Times New Roman" w:hAnsiTheme="majorHAnsi" w:cstheme="majorHAnsi"/>
        </w:rPr>
        <w:t xml:space="preserve"> </w:t>
      </w:r>
      <w:r w:rsidRPr="00350E4B">
        <w:rPr>
          <w:rFonts w:asciiTheme="majorHAnsi" w:eastAsia="Times New Roman" w:hAnsiTheme="majorHAnsi" w:cstheme="majorHAnsi"/>
        </w:rPr>
        <w:t>or assist with incident investigation to produce appropriate lessons learned and documented reporting.</w:t>
      </w:r>
    </w:p>
    <w:p w:rsidR="00B054BA" w:rsidRPr="00350E4B" w:rsidRDefault="00B054BA" w:rsidP="00B054BA">
      <w:pPr>
        <w:pStyle w:val="ListParagraph"/>
        <w:numPr>
          <w:ilvl w:val="0"/>
          <w:numId w:val="7"/>
        </w:numPr>
        <w:spacing w:after="120"/>
        <w:ind w:left="-142"/>
        <w:contextualSpacing w:val="0"/>
        <w:jc w:val="both"/>
        <w:rPr>
          <w:rFonts w:asciiTheme="majorHAnsi" w:eastAsia="Times New Roman" w:hAnsiTheme="majorHAnsi" w:cstheme="majorHAnsi"/>
        </w:rPr>
      </w:pPr>
      <w:r w:rsidRPr="00350E4B">
        <w:rPr>
          <w:rFonts w:asciiTheme="majorHAnsi" w:eastAsia="Times New Roman" w:hAnsiTheme="majorHAnsi" w:cstheme="majorHAnsi"/>
        </w:rPr>
        <w:t>Analyse notification of incident occurrences, record findings</w:t>
      </w:r>
      <w:r>
        <w:rPr>
          <w:rFonts w:asciiTheme="majorHAnsi" w:eastAsia="Times New Roman" w:hAnsiTheme="majorHAnsi" w:cstheme="majorHAnsi"/>
        </w:rPr>
        <w:t xml:space="preserve"> </w:t>
      </w:r>
      <w:r w:rsidRPr="00350E4B">
        <w:rPr>
          <w:rFonts w:asciiTheme="majorHAnsi" w:eastAsia="Times New Roman" w:hAnsiTheme="majorHAnsi" w:cstheme="majorHAnsi"/>
        </w:rPr>
        <w:t>and maintain tracker. Collating HSE performance and statistical information, advising the HSE manager of any potential reportable incidents under RIDDOR.</w:t>
      </w:r>
    </w:p>
    <w:p w:rsidR="00B054BA" w:rsidRPr="00350E4B" w:rsidRDefault="00B054BA" w:rsidP="00B054BA">
      <w:pPr>
        <w:pStyle w:val="ListParagraph"/>
        <w:numPr>
          <w:ilvl w:val="0"/>
          <w:numId w:val="7"/>
        </w:numPr>
        <w:spacing w:after="120"/>
        <w:ind w:left="-142"/>
        <w:contextualSpacing w:val="0"/>
        <w:jc w:val="both"/>
        <w:rPr>
          <w:rFonts w:asciiTheme="majorHAnsi" w:eastAsia="Times New Roman" w:hAnsiTheme="majorHAnsi" w:cstheme="majorHAnsi"/>
        </w:rPr>
      </w:pPr>
      <w:r w:rsidRPr="00350E4B">
        <w:rPr>
          <w:rFonts w:asciiTheme="majorHAnsi" w:eastAsia="Times New Roman" w:hAnsiTheme="majorHAnsi" w:cstheme="majorHAnsi"/>
        </w:rPr>
        <w:t>Maintain COSHH register and other high-risk exposure to protect staff and other persons</w:t>
      </w:r>
      <w:r>
        <w:rPr>
          <w:rFonts w:asciiTheme="majorHAnsi" w:eastAsia="Times New Roman" w:hAnsiTheme="majorHAnsi" w:cstheme="majorHAnsi"/>
        </w:rPr>
        <w:t>.</w:t>
      </w:r>
    </w:p>
    <w:p w:rsidR="00C91FEB" w:rsidRDefault="00C91FEB" w:rsidP="00C91FEB">
      <w:pPr>
        <w:pStyle w:val="ListParagraph"/>
        <w:numPr>
          <w:ilvl w:val="0"/>
          <w:numId w:val="7"/>
        </w:numPr>
        <w:spacing w:after="120"/>
        <w:ind w:left="-142"/>
        <w:contextualSpacing w:val="0"/>
        <w:jc w:val="both"/>
        <w:rPr>
          <w:rFonts w:asciiTheme="majorHAnsi" w:eastAsia="Times New Roman" w:hAnsiTheme="majorHAnsi" w:cstheme="majorHAnsi"/>
        </w:rPr>
      </w:pPr>
      <w:r>
        <w:rPr>
          <w:rFonts w:asciiTheme="majorHAnsi" w:eastAsia="Times New Roman" w:hAnsiTheme="majorHAnsi" w:cstheme="majorHAnsi"/>
        </w:rPr>
        <w:t>P</w:t>
      </w:r>
      <w:r w:rsidRPr="00350E4B">
        <w:rPr>
          <w:rFonts w:asciiTheme="majorHAnsi" w:eastAsia="Times New Roman" w:hAnsiTheme="majorHAnsi" w:cstheme="majorHAnsi"/>
        </w:rPr>
        <w:t>rovid</w:t>
      </w:r>
      <w:r>
        <w:rPr>
          <w:rFonts w:asciiTheme="majorHAnsi" w:eastAsia="Times New Roman" w:hAnsiTheme="majorHAnsi" w:cstheme="majorHAnsi"/>
        </w:rPr>
        <w:t>e</w:t>
      </w:r>
      <w:r w:rsidRPr="00350E4B">
        <w:rPr>
          <w:rFonts w:asciiTheme="majorHAnsi" w:eastAsia="Times New Roman" w:hAnsiTheme="majorHAnsi" w:cstheme="majorHAnsi"/>
        </w:rPr>
        <w:t xml:space="preserve"> advice and guidance for all trips and visit requirements</w:t>
      </w:r>
      <w:r>
        <w:rPr>
          <w:rFonts w:asciiTheme="majorHAnsi" w:eastAsia="Times New Roman" w:hAnsiTheme="majorHAnsi" w:cstheme="majorHAnsi"/>
        </w:rPr>
        <w:t xml:space="preserve"> including p</w:t>
      </w:r>
      <w:r w:rsidRPr="00AF7E2D">
        <w:rPr>
          <w:rFonts w:asciiTheme="majorHAnsi" w:eastAsia="Times New Roman" w:hAnsiTheme="majorHAnsi" w:cstheme="majorHAnsi"/>
        </w:rPr>
        <w:t>ractical safety and security advice to all high-risk activities.</w:t>
      </w:r>
    </w:p>
    <w:p w:rsidR="00C22858" w:rsidRDefault="00C22858" w:rsidP="00C91FEB">
      <w:pPr>
        <w:pStyle w:val="ListParagraph"/>
        <w:numPr>
          <w:ilvl w:val="0"/>
          <w:numId w:val="7"/>
        </w:numPr>
        <w:spacing w:after="120"/>
        <w:ind w:left="-142"/>
        <w:contextualSpacing w:val="0"/>
        <w:jc w:val="both"/>
        <w:rPr>
          <w:rFonts w:asciiTheme="majorHAnsi" w:eastAsia="Times New Roman" w:hAnsiTheme="majorHAnsi" w:cstheme="majorHAnsi"/>
        </w:rPr>
      </w:pPr>
      <w:r>
        <w:rPr>
          <w:rFonts w:asciiTheme="majorHAnsi" w:eastAsia="Times New Roman" w:hAnsiTheme="majorHAnsi" w:cstheme="majorHAnsi"/>
        </w:rPr>
        <w:t xml:space="preserve">Coordinate College first aid and fire marshal teams ensuring provision is maintained in all areas.  </w:t>
      </w:r>
    </w:p>
    <w:p w:rsidR="00C22858" w:rsidRPr="00AF7E2D" w:rsidRDefault="00C22858" w:rsidP="00C91FEB">
      <w:pPr>
        <w:pStyle w:val="ListParagraph"/>
        <w:numPr>
          <w:ilvl w:val="0"/>
          <w:numId w:val="7"/>
        </w:numPr>
        <w:spacing w:after="120"/>
        <w:ind w:left="-142"/>
        <w:contextualSpacing w:val="0"/>
        <w:jc w:val="both"/>
        <w:rPr>
          <w:rFonts w:asciiTheme="majorHAnsi" w:eastAsia="Times New Roman" w:hAnsiTheme="majorHAnsi" w:cstheme="majorHAnsi"/>
        </w:rPr>
      </w:pPr>
      <w:r>
        <w:rPr>
          <w:rFonts w:asciiTheme="majorHAnsi" w:eastAsia="Times New Roman" w:hAnsiTheme="majorHAnsi" w:cstheme="majorHAnsi"/>
        </w:rPr>
        <w:t xml:space="preserve">Provide </w:t>
      </w:r>
      <w:r w:rsidR="00211F11">
        <w:rPr>
          <w:rFonts w:asciiTheme="majorHAnsi" w:eastAsia="Times New Roman" w:hAnsiTheme="majorHAnsi" w:cstheme="majorHAnsi"/>
        </w:rPr>
        <w:t>c</w:t>
      </w:r>
      <w:r>
        <w:rPr>
          <w:rFonts w:asciiTheme="majorHAnsi" w:eastAsia="Times New Roman" w:hAnsiTheme="majorHAnsi" w:cstheme="majorHAnsi"/>
        </w:rPr>
        <w:t xml:space="preserve">omprehensive administrative support </w:t>
      </w:r>
      <w:r w:rsidR="00211F11">
        <w:rPr>
          <w:rFonts w:asciiTheme="majorHAnsi" w:eastAsia="Times New Roman" w:hAnsiTheme="majorHAnsi" w:cstheme="majorHAnsi"/>
        </w:rPr>
        <w:t>to the Health and Safety committee and other relevant groups, arranging meetings and producing minutes. Providing information and reports for the Executive, Governors and College health and safety group meetings as directed.</w:t>
      </w:r>
    </w:p>
    <w:p w:rsidR="00DD09BE" w:rsidRDefault="00DD09BE" w:rsidP="00DD09BE">
      <w:pPr>
        <w:pStyle w:val="ListParagraph"/>
        <w:numPr>
          <w:ilvl w:val="0"/>
          <w:numId w:val="7"/>
        </w:numPr>
        <w:spacing w:after="120"/>
        <w:ind w:left="-142"/>
        <w:contextualSpacing w:val="0"/>
        <w:jc w:val="both"/>
        <w:rPr>
          <w:rFonts w:asciiTheme="majorHAnsi" w:eastAsia="Times New Roman" w:hAnsiTheme="majorHAnsi" w:cstheme="majorHAnsi"/>
        </w:rPr>
      </w:pPr>
      <w:r w:rsidRPr="001C292D">
        <w:rPr>
          <w:rFonts w:asciiTheme="majorHAnsi" w:eastAsia="Times New Roman" w:hAnsiTheme="majorHAnsi" w:cstheme="majorHAnsi"/>
        </w:rPr>
        <w:t xml:space="preserve">Ensure the Emergency Preparedness Procedure is understood by all staff and coordinate Incident Response Team capabilities and monitor emergency drills. </w:t>
      </w:r>
    </w:p>
    <w:p w:rsidR="00B054BA" w:rsidRPr="00B054BA" w:rsidRDefault="00B054BA">
      <w:pPr>
        <w:pStyle w:val="ListParagraph"/>
        <w:numPr>
          <w:ilvl w:val="0"/>
          <w:numId w:val="7"/>
        </w:numPr>
        <w:spacing w:after="120"/>
        <w:ind w:left="-142"/>
        <w:contextualSpacing w:val="0"/>
        <w:jc w:val="both"/>
        <w:rPr>
          <w:rFonts w:asciiTheme="majorHAnsi" w:eastAsia="Times New Roman" w:hAnsiTheme="majorHAnsi" w:cstheme="majorHAnsi"/>
        </w:rPr>
      </w:pPr>
      <w:r w:rsidRPr="00B054BA">
        <w:rPr>
          <w:rFonts w:asciiTheme="majorHAnsi" w:eastAsia="Times New Roman" w:hAnsiTheme="majorHAnsi" w:cstheme="majorHAnsi"/>
        </w:rPr>
        <w:t>Carry out training needs analysis and develop HSE training material to meet the needs of staff. Deliver HSE training in accordance with the agreed training program</w:t>
      </w:r>
      <w:r>
        <w:rPr>
          <w:rFonts w:asciiTheme="majorHAnsi" w:eastAsia="Times New Roman" w:hAnsiTheme="majorHAnsi" w:cstheme="majorHAnsi"/>
        </w:rPr>
        <w:t xml:space="preserve">, </w:t>
      </w:r>
      <w:r w:rsidRPr="00B054BA">
        <w:rPr>
          <w:rFonts w:asciiTheme="majorHAnsi" w:eastAsia="Times New Roman" w:hAnsiTheme="majorHAnsi" w:cstheme="majorHAnsi"/>
        </w:rPr>
        <w:t xml:space="preserve">evaluating competence, post training and offering mentoring to departments as required. Coordinating with </w:t>
      </w:r>
      <w:r>
        <w:rPr>
          <w:rFonts w:asciiTheme="majorHAnsi" w:eastAsia="Times New Roman" w:hAnsiTheme="majorHAnsi" w:cstheme="majorHAnsi"/>
        </w:rPr>
        <w:t xml:space="preserve">the </w:t>
      </w:r>
      <w:r w:rsidRPr="00B054BA">
        <w:rPr>
          <w:rFonts w:asciiTheme="majorHAnsi" w:eastAsia="Times New Roman" w:hAnsiTheme="majorHAnsi" w:cstheme="majorHAnsi"/>
        </w:rPr>
        <w:t xml:space="preserve">Quality </w:t>
      </w:r>
      <w:r>
        <w:rPr>
          <w:rFonts w:asciiTheme="majorHAnsi" w:eastAsia="Times New Roman" w:hAnsiTheme="majorHAnsi" w:cstheme="majorHAnsi"/>
        </w:rPr>
        <w:t xml:space="preserve">department </w:t>
      </w:r>
      <w:r w:rsidRPr="00B054BA">
        <w:rPr>
          <w:rFonts w:asciiTheme="majorHAnsi" w:eastAsia="Times New Roman" w:hAnsiTheme="majorHAnsi" w:cstheme="majorHAnsi"/>
        </w:rPr>
        <w:t xml:space="preserve">to ensure records </w:t>
      </w:r>
      <w:r>
        <w:rPr>
          <w:rFonts w:asciiTheme="majorHAnsi" w:eastAsia="Times New Roman" w:hAnsiTheme="majorHAnsi" w:cstheme="majorHAnsi"/>
        </w:rPr>
        <w:t xml:space="preserve">are </w:t>
      </w:r>
      <w:r w:rsidRPr="00B054BA">
        <w:rPr>
          <w:rFonts w:asciiTheme="majorHAnsi" w:eastAsia="Times New Roman" w:hAnsiTheme="majorHAnsi" w:cstheme="majorHAnsi"/>
        </w:rPr>
        <w:t xml:space="preserve">maintained. </w:t>
      </w:r>
    </w:p>
    <w:p w:rsidR="00B054BA" w:rsidRPr="00350E4B" w:rsidRDefault="00B054BA" w:rsidP="00B054BA">
      <w:pPr>
        <w:pStyle w:val="ListParagraph"/>
        <w:numPr>
          <w:ilvl w:val="0"/>
          <w:numId w:val="7"/>
        </w:numPr>
        <w:spacing w:after="120"/>
        <w:ind w:left="-142"/>
        <w:contextualSpacing w:val="0"/>
        <w:jc w:val="both"/>
        <w:rPr>
          <w:rFonts w:asciiTheme="majorHAnsi" w:eastAsia="Times New Roman" w:hAnsiTheme="majorHAnsi" w:cstheme="majorHAnsi"/>
        </w:rPr>
      </w:pPr>
      <w:r w:rsidRPr="00350E4B">
        <w:rPr>
          <w:rFonts w:asciiTheme="majorHAnsi" w:eastAsia="Times New Roman" w:hAnsiTheme="majorHAnsi" w:cstheme="majorHAnsi"/>
        </w:rPr>
        <w:t>Coordinate with contractors, partners and suppliers on college HSE requirements</w:t>
      </w:r>
    </w:p>
    <w:p w:rsidR="00C91FEB" w:rsidRPr="00350E4B" w:rsidRDefault="00C91FEB" w:rsidP="00C91FEB">
      <w:pPr>
        <w:pStyle w:val="ListParagraph"/>
        <w:numPr>
          <w:ilvl w:val="0"/>
          <w:numId w:val="7"/>
        </w:numPr>
        <w:spacing w:after="120"/>
        <w:ind w:left="-142"/>
        <w:contextualSpacing w:val="0"/>
        <w:rPr>
          <w:rFonts w:asciiTheme="majorHAnsi" w:eastAsia="Times New Roman" w:hAnsiTheme="majorHAnsi" w:cstheme="majorHAnsi"/>
        </w:rPr>
      </w:pPr>
      <w:r w:rsidRPr="00350E4B">
        <w:rPr>
          <w:rFonts w:asciiTheme="majorHAnsi" w:eastAsia="Times New Roman" w:hAnsiTheme="majorHAnsi" w:cstheme="majorHAnsi"/>
        </w:rPr>
        <w:t>Familiar with security management, identifying vulnerabilities</w:t>
      </w:r>
      <w:r w:rsidR="00D47F56">
        <w:rPr>
          <w:rFonts w:asciiTheme="majorHAnsi" w:eastAsia="Times New Roman" w:hAnsiTheme="majorHAnsi" w:cstheme="majorHAnsi"/>
        </w:rPr>
        <w:t xml:space="preserve"> </w:t>
      </w:r>
      <w:r w:rsidRPr="00350E4B">
        <w:rPr>
          <w:rFonts w:asciiTheme="majorHAnsi" w:eastAsia="Times New Roman" w:hAnsiTheme="majorHAnsi" w:cstheme="majorHAnsi"/>
        </w:rPr>
        <w:t>and awareness of Business Continuity Planning (BCP).</w:t>
      </w:r>
    </w:p>
    <w:p w:rsidR="00C91FEB" w:rsidRDefault="00C91FEB" w:rsidP="00C91FEB">
      <w:pPr>
        <w:pStyle w:val="ListParagraph"/>
        <w:numPr>
          <w:ilvl w:val="0"/>
          <w:numId w:val="7"/>
        </w:numPr>
        <w:spacing w:after="120"/>
        <w:ind w:left="-142"/>
        <w:contextualSpacing w:val="0"/>
        <w:jc w:val="both"/>
        <w:rPr>
          <w:rFonts w:asciiTheme="majorHAnsi" w:eastAsia="Times New Roman" w:hAnsiTheme="majorHAnsi" w:cstheme="majorHAnsi"/>
        </w:rPr>
      </w:pPr>
      <w:r w:rsidRPr="00350E4B">
        <w:rPr>
          <w:rFonts w:asciiTheme="majorHAnsi" w:eastAsia="Times New Roman" w:hAnsiTheme="majorHAnsi" w:cstheme="majorHAnsi"/>
        </w:rPr>
        <w:t>Support well-being and occupational health processes in liaison with the HR Team.</w:t>
      </w:r>
    </w:p>
    <w:p w:rsidR="00C236EB" w:rsidRPr="00350E4B" w:rsidRDefault="00C236EB" w:rsidP="00C91FEB">
      <w:pPr>
        <w:pStyle w:val="ListParagraph"/>
        <w:numPr>
          <w:ilvl w:val="0"/>
          <w:numId w:val="7"/>
        </w:numPr>
        <w:spacing w:after="120"/>
        <w:ind w:left="-142"/>
        <w:contextualSpacing w:val="0"/>
        <w:jc w:val="both"/>
        <w:rPr>
          <w:rFonts w:asciiTheme="majorHAnsi" w:eastAsia="Times New Roman" w:hAnsiTheme="majorHAnsi" w:cstheme="majorHAnsi"/>
        </w:rPr>
      </w:pPr>
      <w:r>
        <w:rPr>
          <w:rFonts w:asciiTheme="majorHAnsi" w:eastAsia="Times New Roman" w:hAnsiTheme="majorHAnsi" w:cstheme="majorHAnsi"/>
        </w:rPr>
        <w:t>Administer occupational health surveillance processes.</w:t>
      </w:r>
    </w:p>
    <w:p w:rsidR="00C91FEB" w:rsidRDefault="00C91FEB" w:rsidP="0014296B">
      <w:pPr>
        <w:pStyle w:val="ListParagraph"/>
        <w:numPr>
          <w:ilvl w:val="0"/>
          <w:numId w:val="7"/>
        </w:numPr>
        <w:spacing w:after="120"/>
        <w:ind w:left="-142"/>
        <w:contextualSpacing w:val="0"/>
        <w:jc w:val="both"/>
        <w:rPr>
          <w:rFonts w:asciiTheme="majorHAnsi" w:eastAsia="Times New Roman" w:hAnsiTheme="majorHAnsi" w:cstheme="majorHAnsi"/>
        </w:rPr>
      </w:pPr>
      <w:r w:rsidRPr="00350E4B">
        <w:rPr>
          <w:rFonts w:asciiTheme="majorHAnsi" w:eastAsia="Times New Roman" w:hAnsiTheme="majorHAnsi" w:cstheme="majorHAnsi"/>
        </w:rPr>
        <w:t>To process H</w:t>
      </w:r>
      <w:r w:rsidR="00C236EB">
        <w:rPr>
          <w:rFonts w:asciiTheme="majorHAnsi" w:eastAsia="Times New Roman" w:hAnsiTheme="majorHAnsi" w:cstheme="majorHAnsi"/>
        </w:rPr>
        <w:t xml:space="preserve">SE </w:t>
      </w:r>
      <w:r w:rsidRPr="00350E4B">
        <w:rPr>
          <w:rFonts w:asciiTheme="majorHAnsi" w:eastAsia="Times New Roman" w:hAnsiTheme="majorHAnsi" w:cstheme="majorHAnsi"/>
        </w:rPr>
        <w:t>Department financial information</w:t>
      </w:r>
      <w:r w:rsidR="00D47F56">
        <w:rPr>
          <w:rFonts w:asciiTheme="majorHAnsi" w:eastAsia="Times New Roman" w:hAnsiTheme="majorHAnsi" w:cstheme="majorHAnsi"/>
        </w:rPr>
        <w:t xml:space="preserve"> </w:t>
      </w:r>
      <w:r w:rsidRPr="00350E4B">
        <w:rPr>
          <w:rFonts w:asciiTheme="majorHAnsi" w:eastAsia="Times New Roman" w:hAnsiTheme="majorHAnsi" w:cstheme="majorHAnsi"/>
        </w:rPr>
        <w:t xml:space="preserve">and maintain records in accordance with College financial procedures.  To submit purchase requisitions for products and services on behalf of the </w:t>
      </w:r>
      <w:r w:rsidR="00C236EB">
        <w:rPr>
          <w:rFonts w:asciiTheme="majorHAnsi" w:eastAsia="Times New Roman" w:hAnsiTheme="majorHAnsi" w:cstheme="majorHAnsi"/>
        </w:rPr>
        <w:t>HSE</w:t>
      </w:r>
      <w:r w:rsidRPr="00350E4B">
        <w:rPr>
          <w:rFonts w:asciiTheme="majorHAnsi" w:eastAsia="Times New Roman" w:hAnsiTheme="majorHAnsi" w:cstheme="majorHAnsi"/>
        </w:rPr>
        <w:t xml:space="preserve"> Department and maintain efficient stock checks and equipment servicing.</w:t>
      </w:r>
    </w:p>
    <w:p w:rsidR="007D2A5F" w:rsidRPr="0014296B" w:rsidRDefault="00ED254B" w:rsidP="0014296B">
      <w:pPr>
        <w:pStyle w:val="ListParagraph"/>
        <w:numPr>
          <w:ilvl w:val="0"/>
          <w:numId w:val="7"/>
        </w:numPr>
        <w:spacing w:after="120"/>
        <w:ind w:left="-142"/>
        <w:contextualSpacing w:val="0"/>
        <w:jc w:val="both"/>
        <w:rPr>
          <w:rFonts w:asciiTheme="majorHAnsi" w:eastAsia="Times New Roman" w:hAnsiTheme="majorHAnsi" w:cstheme="majorHAnsi"/>
        </w:rPr>
      </w:pPr>
      <w:r w:rsidRPr="00D47F56">
        <w:rPr>
          <w:rFonts w:asciiTheme="majorHAnsi" w:eastAsia="Times New Roman" w:hAnsiTheme="majorHAnsi" w:cstheme="majorHAnsi"/>
        </w:rPr>
        <w:t>Awareness of</w:t>
      </w:r>
      <w:r w:rsidR="001F4E98" w:rsidRPr="00D47F56">
        <w:rPr>
          <w:rFonts w:asciiTheme="majorHAnsi" w:eastAsia="Times New Roman" w:hAnsiTheme="majorHAnsi" w:cstheme="majorHAnsi"/>
        </w:rPr>
        <w:t xml:space="preserve"> newly established sustainability </w:t>
      </w:r>
      <w:r w:rsidRPr="0014296B">
        <w:rPr>
          <w:rFonts w:asciiTheme="majorHAnsi" w:eastAsia="Times New Roman" w:hAnsiTheme="majorHAnsi" w:cstheme="majorHAnsi"/>
        </w:rPr>
        <w:t xml:space="preserve">initiatives </w:t>
      </w:r>
      <w:r w:rsidR="00AF439E" w:rsidRPr="0014296B">
        <w:rPr>
          <w:rFonts w:asciiTheme="majorHAnsi" w:eastAsia="Times New Roman" w:hAnsiTheme="majorHAnsi" w:cstheme="majorHAnsi"/>
        </w:rPr>
        <w:t xml:space="preserve">that </w:t>
      </w:r>
      <w:r w:rsidRPr="0014296B">
        <w:rPr>
          <w:rFonts w:asciiTheme="majorHAnsi" w:eastAsia="Times New Roman" w:hAnsiTheme="majorHAnsi" w:cstheme="majorHAnsi"/>
        </w:rPr>
        <w:t>integrate into</w:t>
      </w:r>
      <w:r w:rsidR="001F4E98" w:rsidRPr="0014296B">
        <w:rPr>
          <w:rFonts w:asciiTheme="majorHAnsi" w:eastAsia="Times New Roman" w:hAnsiTheme="majorHAnsi" w:cstheme="majorHAnsi"/>
        </w:rPr>
        <w:t xml:space="preserve"> the HSE system</w:t>
      </w:r>
      <w:r w:rsidRPr="0014296B">
        <w:rPr>
          <w:rFonts w:asciiTheme="majorHAnsi" w:eastAsia="Times New Roman" w:hAnsiTheme="majorHAnsi" w:cstheme="majorHAnsi"/>
        </w:rPr>
        <w:t xml:space="preserve">. Collaborating with the </w:t>
      </w:r>
      <w:r w:rsidR="00C236EB">
        <w:rPr>
          <w:rFonts w:asciiTheme="majorHAnsi" w:eastAsia="Times New Roman" w:hAnsiTheme="majorHAnsi" w:cstheme="majorHAnsi"/>
        </w:rPr>
        <w:t xml:space="preserve">Energy and </w:t>
      </w:r>
      <w:r w:rsidRPr="00D47F56">
        <w:rPr>
          <w:rFonts w:asciiTheme="majorHAnsi" w:eastAsia="Times New Roman" w:hAnsiTheme="majorHAnsi" w:cstheme="majorHAnsi"/>
        </w:rPr>
        <w:t>Sustainability Officer on hazardous conditions</w:t>
      </w:r>
      <w:r w:rsidR="00D47F56">
        <w:rPr>
          <w:rFonts w:asciiTheme="majorHAnsi" w:eastAsia="Times New Roman" w:hAnsiTheme="majorHAnsi" w:cstheme="majorHAnsi"/>
        </w:rPr>
        <w:t xml:space="preserve"> </w:t>
      </w:r>
      <w:r w:rsidR="0065690E" w:rsidRPr="0014296B">
        <w:rPr>
          <w:rFonts w:asciiTheme="majorHAnsi" w:eastAsia="Times New Roman" w:hAnsiTheme="majorHAnsi" w:cstheme="majorHAnsi"/>
        </w:rPr>
        <w:t>and supporting</w:t>
      </w:r>
      <w:r w:rsidRPr="0014296B">
        <w:rPr>
          <w:rFonts w:asciiTheme="majorHAnsi" w:eastAsia="Times New Roman" w:hAnsiTheme="majorHAnsi" w:cstheme="majorHAnsi"/>
        </w:rPr>
        <w:t xml:space="preserve"> environmental impact </w:t>
      </w:r>
      <w:r w:rsidR="00AF439E" w:rsidRPr="0014296B">
        <w:rPr>
          <w:rFonts w:asciiTheme="majorHAnsi" w:eastAsia="Times New Roman" w:hAnsiTheme="majorHAnsi" w:cstheme="majorHAnsi"/>
        </w:rPr>
        <w:t>assessments</w:t>
      </w:r>
      <w:r w:rsidRPr="0014296B">
        <w:rPr>
          <w:rFonts w:asciiTheme="majorHAnsi" w:eastAsia="Times New Roman" w:hAnsiTheme="majorHAnsi" w:cstheme="majorHAnsi"/>
        </w:rPr>
        <w:t xml:space="preserve">. </w:t>
      </w:r>
    </w:p>
    <w:p w:rsidR="007D2A5F" w:rsidRPr="00D47F56" w:rsidRDefault="007D2A5F" w:rsidP="0014296B">
      <w:pPr>
        <w:pStyle w:val="ListParagraph"/>
        <w:numPr>
          <w:ilvl w:val="0"/>
          <w:numId w:val="7"/>
        </w:numPr>
        <w:spacing w:after="120"/>
        <w:ind w:left="-142"/>
        <w:contextualSpacing w:val="0"/>
        <w:jc w:val="both"/>
        <w:rPr>
          <w:rFonts w:asciiTheme="majorHAnsi" w:eastAsia="Times New Roman" w:hAnsiTheme="majorHAnsi" w:cstheme="majorHAnsi"/>
        </w:rPr>
      </w:pPr>
      <w:r w:rsidRPr="0014296B">
        <w:rPr>
          <w:rFonts w:asciiTheme="majorHAnsi" w:hAnsiTheme="majorHAnsi" w:cstheme="majorHAnsi"/>
        </w:rPr>
        <w:t>Positively contribute to a safe learning and work environment ensuring compliance with Health and Safety and Safeguarding Policy and procedure</w:t>
      </w:r>
    </w:p>
    <w:p w:rsidR="007D2A5F" w:rsidRPr="00D47F56" w:rsidRDefault="007D2A5F" w:rsidP="0014296B">
      <w:pPr>
        <w:pStyle w:val="ListParagraph"/>
        <w:numPr>
          <w:ilvl w:val="0"/>
          <w:numId w:val="7"/>
        </w:numPr>
        <w:spacing w:after="120"/>
        <w:ind w:left="-142"/>
        <w:contextualSpacing w:val="0"/>
        <w:jc w:val="both"/>
        <w:rPr>
          <w:rFonts w:asciiTheme="majorHAnsi" w:eastAsia="Times New Roman" w:hAnsiTheme="majorHAnsi" w:cstheme="majorHAnsi"/>
        </w:rPr>
      </w:pPr>
      <w:r w:rsidRPr="0014296B">
        <w:rPr>
          <w:rFonts w:asciiTheme="majorHAnsi" w:hAnsiTheme="majorHAnsi" w:cstheme="majorHAnsi"/>
        </w:rPr>
        <w:t xml:space="preserve">Undertake continuous professional development as necessary to keep up to date with initiatives and practice and complete mandatory training. </w:t>
      </w:r>
    </w:p>
    <w:p w:rsidR="007D2A5F" w:rsidRPr="00D47F56" w:rsidRDefault="007D2A5F" w:rsidP="0014296B">
      <w:pPr>
        <w:pStyle w:val="ListParagraph"/>
        <w:numPr>
          <w:ilvl w:val="0"/>
          <w:numId w:val="7"/>
        </w:numPr>
        <w:spacing w:after="120"/>
        <w:ind w:left="-142"/>
        <w:contextualSpacing w:val="0"/>
        <w:jc w:val="both"/>
        <w:rPr>
          <w:rFonts w:asciiTheme="majorHAnsi" w:eastAsia="Times New Roman" w:hAnsiTheme="majorHAnsi" w:cstheme="majorHAnsi"/>
        </w:rPr>
      </w:pPr>
      <w:r w:rsidRPr="0014296B">
        <w:rPr>
          <w:rFonts w:asciiTheme="majorHAnsi" w:hAnsiTheme="majorHAnsi" w:cstheme="majorHAnsi"/>
        </w:rPr>
        <w:lastRenderedPageBreak/>
        <w:t xml:space="preserve">All staff have a contribution to make to the way of which we engage with prospective and existing students, which is implicit in our vision, missions and goals and which places students at the centre of what we do. Therefore all staff are expected to contribute to support colleagues who may have more day to day contact with learners. These include supporting key processes which enhance students’ experience e.g. attendance at promotion activities and open events, supporting student admissions, enrolment, induction, provision of reception cover, invigilation and graduation events. These activities are not exhaustive and may vary from time to time. </w:t>
      </w:r>
    </w:p>
    <w:p w:rsidR="007D2A5F" w:rsidRPr="00D47F56" w:rsidRDefault="007D2A5F" w:rsidP="0014296B">
      <w:pPr>
        <w:pStyle w:val="ListParagraph"/>
        <w:numPr>
          <w:ilvl w:val="0"/>
          <w:numId w:val="7"/>
        </w:numPr>
        <w:spacing w:after="120"/>
        <w:ind w:left="-142"/>
        <w:contextualSpacing w:val="0"/>
        <w:jc w:val="both"/>
        <w:rPr>
          <w:rFonts w:asciiTheme="majorHAnsi" w:eastAsia="Times New Roman" w:hAnsiTheme="majorHAnsi" w:cstheme="majorHAnsi"/>
        </w:rPr>
      </w:pPr>
      <w:r w:rsidRPr="0014296B">
        <w:rPr>
          <w:rFonts w:asciiTheme="majorHAnsi" w:hAnsiTheme="majorHAnsi" w:cstheme="majorHAnsi"/>
        </w:rPr>
        <w:t>Any other duties commensurate with the post</w:t>
      </w:r>
    </w:p>
    <w:p w:rsidR="007D2A5F" w:rsidRPr="0014296B" w:rsidRDefault="007D2A5F" w:rsidP="0014296B">
      <w:pPr>
        <w:spacing w:after="120"/>
        <w:ind w:left="-142"/>
        <w:jc w:val="both"/>
        <w:rPr>
          <w:rFonts w:asciiTheme="majorHAnsi" w:hAnsiTheme="majorHAnsi" w:cstheme="majorHAnsi"/>
        </w:rPr>
      </w:pPr>
      <w:r w:rsidRPr="0014296B">
        <w:rPr>
          <w:rFonts w:asciiTheme="majorHAnsi" w:hAnsiTheme="majorHAnsi" w:cstheme="majorHAnsi"/>
        </w:rPr>
        <w:t>You should note that this job description is intended as a general guide to the duties attached to the post and is not an inflexible specification.  It may therefore be altered from time to time to reflect the changing needs of the College, always in consultation with the post holder.</w:t>
      </w:r>
    </w:p>
    <w:p w:rsidR="007D2A5F" w:rsidRPr="00D47F56" w:rsidRDefault="007D2A5F" w:rsidP="007D2A5F">
      <w:pPr>
        <w:pStyle w:val="ListParagraph"/>
        <w:ind w:left="-142"/>
        <w:jc w:val="both"/>
        <w:rPr>
          <w:rFonts w:asciiTheme="majorHAnsi" w:eastAsia="Times New Roman" w:hAnsiTheme="majorHAnsi" w:cstheme="majorHAnsi"/>
        </w:rPr>
      </w:pPr>
      <w:r w:rsidRPr="00D47F56">
        <w:rPr>
          <w:rFonts w:asciiTheme="majorHAnsi" w:eastAsia="Times New Roman" w:hAnsiTheme="majorHAnsi" w:cstheme="majorHAnsi"/>
        </w:rPr>
        <w:t>Author:</w:t>
      </w:r>
      <w:r w:rsidR="00C22858">
        <w:rPr>
          <w:rFonts w:asciiTheme="majorHAnsi" w:eastAsia="Times New Roman" w:hAnsiTheme="majorHAnsi" w:cstheme="majorHAnsi"/>
        </w:rPr>
        <w:t xml:space="preserve"> </w:t>
      </w:r>
      <w:r w:rsidR="00C22858">
        <w:rPr>
          <w:rFonts w:asciiTheme="majorHAnsi" w:hAnsiTheme="majorHAnsi"/>
        </w:rPr>
        <w:t>Health, Safety and Environment Manager</w:t>
      </w:r>
    </w:p>
    <w:p w:rsidR="007D2A5F" w:rsidRPr="0014296B" w:rsidRDefault="007D2A5F" w:rsidP="007D2A5F">
      <w:pPr>
        <w:pStyle w:val="ListParagraph"/>
        <w:ind w:left="-142"/>
        <w:jc w:val="both"/>
        <w:rPr>
          <w:rFonts w:asciiTheme="majorHAnsi" w:eastAsia="Times New Roman" w:hAnsiTheme="majorHAnsi" w:cstheme="majorHAnsi"/>
        </w:rPr>
      </w:pPr>
    </w:p>
    <w:p w:rsidR="007D2A5F" w:rsidRPr="00D47F56" w:rsidRDefault="007D2A5F" w:rsidP="007D2A5F">
      <w:pPr>
        <w:pStyle w:val="ListParagraph"/>
        <w:ind w:left="-142"/>
        <w:jc w:val="both"/>
        <w:rPr>
          <w:rFonts w:asciiTheme="majorHAnsi" w:eastAsia="Times New Roman" w:hAnsiTheme="majorHAnsi" w:cstheme="majorHAnsi"/>
        </w:rPr>
      </w:pPr>
      <w:r w:rsidRPr="0014296B">
        <w:rPr>
          <w:rFonts w:asciiTheme="majorHAnsi" w:eastAsia="Times New Roman" w:hAnsiTheme="majorHAnsi" w:cstheme="majorHAnsi"/>
        </w:rPr>
        <w:t>Date:</w:t>
      </w:r>
      <w:r w:rsidR="00C22858">
        <w:rPr>
          <w:rFonts w:asciiTheme="majorHAnsi" w:eastAsia="Times New Roman" w:hAnsiTheme="majorHAnsi" w:cstheme="majorHAnsi"/>
        </w:rPr>
        <w:t xml:space="preserve"> </w:t>
      </w:r>
      <w:r w:rsidR="00226E0B">
        <w:rPr>
          <w:rFonts w:asciiTheme="majorHAnsi" w:eastAsia="Times New Roman" w:hAnsiTheme="majorHAnsi" w:cstheme="majorHAnsi"/>
        </w:rPr>
        <w:t>February</w:t>
      </w:r>
      <w:r w:rsidR="00C22858">
        <w:rPr>
          <w:rFonts w:asciiTheme="majorHAnsi" w:eastAsia="Times New Roman" w:hAnsiTheme="majorHAnsi" w:cstheme="majorHAnsi"/>
        </w:rPr>
        <w:t xml:space="preserve"> 202</w:t>
      </w:r>
      <w:r w:rsidR="00226E0B">
        <w:rPr>
          <w:rFonts w:asciiTheme="majorHAnsi" w:eastAsia="Times New Roman" w:hAnsiTheme="majorHAnsi" w:cstheme="majorHAnsi"/>
        </w:rPr>
        <w:t>3</w:t>
      </w:r>
    </w:p>
    <w:p w:rsidR="00201F24" w:rsidRPr="0014296B" w:rsidRDefault="00201F24" w:rsidP="00310A45">
      <w:pPr>
        <w:pStyle w:val="ListParagraph"/>
        <w:ind w:left="0"/>
        <w:jc w:val="both"/>
        <w:rPr>
          <w:rFonts w:asciiTheme="majorHAnsi" w:hAnsiTheme="majorHAnsi" w:cstheme="majorHAnsi"/>
        </w:rPr>
      </w:pPr>
    </w:p>
    <w:p w:rsidR="00310A45" w:rsidRPr="0014296B" w:rsidRDefault="00310A45" w:rsidP="002E10E6">
      <w:pPr>
        <w:pStyle w:val="ListParagraph"/>
        <w:ind w:left="0"/>
        <w:jc w:val="both"/>
        <w:rPr>
          <w:rFonts w:asciiTheme="majorHAnsi" w:hAnsiTheme="majorHAnsi" w:cstheme="majorHAnsi"/>
        </w:rPr>
      </w:pPr>
    </w:p>
    <w:sectPr w:rsidR="00310A45" w:rsidRPr="0014296B" w:rsidSect="002E10E6">
      <w:headerReference w:type="default" r:id="rId11"/>
      <w:headerReference w:type="first" r:id="rId12"/>
      <w:pgSz w:w="11900" w:h="16840"/>
      <w:pgMar w:top="1553" w:right="1268"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1CDD" w:rsidRDefault="005E1CDD" w:rsidP="008F75C6">
      <w:r>
        <w:separator/>
      </w:r>
    </w:p>
  </w:endnote>
  <w:endnote w:type="continuationSeparator" w:id="0">
    <w:p w:rsidR="005E1CDD" w:rsidRDefault="005E1CDD" w:rsidP="008F7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1CDD" w:rsidRDefault="005E1CDD" w:rsidP="008F75C6">
      <w:r>
        <w:separator/>
      </w:r>
    </w:p>
  </w:footnote>
  <w:footnote w:type="continuationSeparator" w:id="0">
    <w:p w:rsidR="005E1CDD" w:rsidRDefault="005E1CDD" w:rsidP="008F7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1CDD" w:rsidRDefault="00AF439E">
    <w:pPr>
      <w:pStyle w:val="Header"/>
    </w:pPr>
    <w:r>
      <w:rPr>
        <w:noProof/>
        <w:lang w:eastAsia="en-GB"/>
      </w:rPr>
      <w:drawing>
        <wp:anchor distT="0" distB="0" distL="114300" distR="114300" simplePos="0" relativeHeight="251658240" behindDoc="0" locked="0" layoutInCell="1" allowOverlap="1" wp14:anchorId="4CAACAD9" wp14:editId="1D763E7B">
          <wp:simplePos x="0" y="0"/>
          <wp:positionH relativeFrom="column">
            <wp:posOffset>4457700</wp:posOffset>
          </wp:positionH>
          <wp:positionV relativeFrom="paragraph">
            <wp:posOffset>-249555</wp:posOffset>
          </wp:positionV>
          <wp:extent cx="1562100" cy="531495"/>
          <wp:effectExtent l="0" t="0" r="0" b="1905"/>
          <wp:wrapSquare wrapText="bothSides"/>
          <wp:docPr id="155" name="Picture 0" descr="BC-Logo_20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Logo_2010.pdf"/>
                  <pic:cNvPicPr/>
                </pic:nvPicPr>
                <pic:blipFill>
                  <a:blip r:embed="rId1"/>
                  <a:stretch>
                    <a:fillRect/>
                  </a:stretch>
                </pic:blipFill>
                <pic:spPr>
                  <a:xfrm>
                    <a:off x="0" y="0"/>
                    <a:ext cx="1562100" cy="531495"/>
                  </a:xfrm>
                  <a:prstGeom prst="rect">
                    <a:avLst/>
                  </a:prstGeom>
                </pic:spPr>
              </pic:pic>
            </a:graphicData>
          </a:graphic>
          <wp14:sizeRelH relativeFrom="margin">
            <wp14:pctWidth>0</wp14:pctWidth>
          </wp14:sizeRelH>
          <wp14:sizeRelV relativeFrom="margin">
            <wp14:pctHeight>0</wp14:pctHeight>
          </wp14:sizeRelV>
        </wp:anchor>
      </w:drawing>
    </w:r>
  </w:p>
  <w:p w:rsidR="005E1CDD" w:rsidRDefault="005E1CDD">
    <w:pPr>
      <w:pStyle w:val="Header"/>
    </w:pPr>
  </w:p>
  <w:p w:rsidR="005E1CDD" w:rsidRDefault="005E1C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27B" w:rsidRDefault="001A7C67" w:rsidP="0014296B">
    <w:pPr>
      <w:pStyle w:val="Header"/>
      <w:tabs>
        <w:tab w:val="clear" w:pos="4320"/>
        <w:tab w:val="clear" w:pos="8640"/>
        <w:tab w:val="left" w:pos="3696"/>
      </w:tabs>
    </w:pPr>
    <w:r>
      <w:rPr>
        <w:noProof/>
      </w:rPr>
      <w:drawing>
        <wp:anchor distT="0" distB="0" distL="114300" distR="114300" simplePos="0" relativeHeight="251666432" behindDoc="0" locked="0" layoutInCell="1" allowOverlap="1" wp14:editId="33BFDD1C">
          <wp:simplePos x="0" y="0"/>
          <wp:positionH relativeFrom="column">
            <wp:posOffset>3996690</wp:posOffset>
          </wp:positionH>
          <wp:positionV relativeFrom="paragraph">
            <wp:posOffset>-336550</wp:posOffset>
          </wp:positionV>
          <wp:extent cx="2200275" cy="781050"/>
          <wp:effectExtent l="0" t="0" r="9525" b="0"/>
          <wp:wrapSquare wrapText="bothSides"/>
          <wp:docPr id="2" name="Picture 2" descr="cid:image001.png@01D7224C.416F9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224C.416F96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002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editId="22CBA021">
          <wp:simplePos x="0" y="0"/>
          <wp:positionH relativeFrom="column">
            <wp:posOffset>-327660</wp:posOffset>
          </wp:positionH>
          <wp:positionV relativeFrom="paragraph">
            <wp:posOffset>-193675</wp:posOffset>
          </wp:positionV>
          <wp:extent cx="2286000" cy="473075"/>
          <wp:effectExtent l="0" t="0" r="0" b="3175"/>
          <wp:wrapTight wrapText="bothSides">
            <wp:wrapPolygon edited="0">
              <wp:start x="0" y="0"/>
              <wp:lineTo x="0" y="20875"/>
              <wp:lineTo x="21420" y="20875"/>
              <wp:lineTo x="21420" y="0"/>
              <wp:lineTo x="0" y="0"/>
            </wp:wrapPolygon>
          </wp:wrapTight>
          <wp:docPr id="1" name="Picture 1" descr="job 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b de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86000" cy="4730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E1D41"/>
    <w:multiLevelType w:val="hybridMultilevel"/>
    <w:tmpl w:val="EEFA83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EEF78A2"/>
    <w:multiLevelType w:val="hybridMultilevel"/>
    <w:tmpl w:val="7EEC82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290681"/>
    <w:multiLevelType w:val="hybridMultilevel"/>
    <w:tmpl w:val="A9BC198E"/>
    <w:lvl w:ilvl="0" w:tplc="0809000F">
      <w:start w:val="1"/>
      <w:numFmt w:val="decimal"/>
      <w:lvlText w:val="%1."/>
      <w:lvlJc w:val="left"/>
      <w:pPr>
        <w:ind w:left="786"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E3743E"/>
    <w:multiLevelType w:val="hybridMultilevel"/>
    <w:tmpl w:val="224C1CA0"/>
    <w:lvl w:ilvl="0" w:tplc="8ADA653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BB1BDB"/>
    <w:multiLevelType w:val="hybridMultilevel"/>
    <w:tmpl w:val="F208C112"/>
    <w:lvl w:ilvl="0" w:tplc="0809000F">
      <w:start w:val="1"/>
      <w:numFmt w:val="decimal"/>
      <w:lvlText w:val="%1."/>
      <w:lvlJc w:val="left"/>
      <w:pPr>
        <w:ind w:left="502"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 w15:restartNumberingAfterBreak="0">
    <w:nsid w:val="563E4FC4"/>
    <w:multiLevelType w:val="hybridMultilevel"/>
    <w:tmpl w:val="8EBC3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F764B8"/>
    <w:multiLevelType w:val="hybridMultilevel"/>
    <w:tmpl w:val="7AA6D8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4"/>
  </w:num>
  <w:num w:numId="3">
    <w:abstractNumId w:val="4"/>
  </w:num>
  <w:num w:numId="4">
    <w:abstractNumId w:val="0"/>
  </w:num>
  <w:num w:numId="5">
    <w:abstractNumId w:val="5"/>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B96"/>
    <w:rsid w:val="000042BB"/>
    <w:rsid w:val="00032046"/>
    <w:rsid w:val="00036358"/>
    <w:rsid w:val="00065287"/>
    <w:rsid w:val="000700BF"/>
    <w:rsid w:val="00073C6C"/>
    <w:rsid w:val="000768BA"/>
    <w:rsid w:val="000871FB"/>
    <w:rsid w:val="000A492B"/>
    <w:rsid w:val="000C0B7F"/>
    <w:rsid w:val="000C3419"/>
    <w:rsid w:val="000D332B"/>
    <w:rsid w:val="000D50FF"/>
    <w:rsid w:val="000E4F97"/>
    <w:rsid w:val="000F2A21"/>
    <w:rsid w:val="00113C27"/>
    <w:rsid w:val="00115D57"/>
    <w:rsid w:val="0014296B"/>
    <w:rsid w:val="00143870"/>
    <w:rsid w:val="00162AAF"/>
    <w:rsid w:val="00176FED"/>
    <w:rsid w:val="0019268A"/>
    <w:rsid w:val="001A7C67"/>
    <w:rsid w:val="001B5561"/>
    <w:rsid w:val="001C0DDE"/>
    <w:rsid w:val="001C2B36"/>
    <w:rsid w:val="001C67D3"/>
    <w:rsid w:val="001E6633"/>
    <w:rsid w:val="001F4E98"/>
    <w:rsid w:val="00201F24"/>
    <w:rsid w:val="00211F11"/>
    <w:rsid w:val="00226E0B"/>
    <w:rsid w:val="00233E48"/>
    <w:rsid w:val="00245215"/>
    <w:rsid w:val="00273AFA"/>
    <w:rsid w:val="00282163"/>
    <w:rsid w:val="002D0DC0"/>
    <w:rsid w:val="002E10E6"/>
    <w:rsid w:val="002E4357"/>
    <w:rsid w:val="00302929"/>
    <w:rsid w:val="00310184"/>
    <w:rsid w:val="00310A45"/>
    <w:rsid w:val="00316107"/>
    <w:rsid w:val="003177D6"/>
    <w:rsid w:val="00344237"/>
    <w:rsid w:val="00365DB8"/>
    <w:rsid w:val="0036729C"/>
    <w:rsid w:val="003860B1"/>
    <w:rsid w:val="003D5492"/>
    <w:rsid w:val="003D5CC5"/>
    <w:rsid w:val="00412F21"/>
    <w:rsid w:val="00435506"/>
    <w:rsid w:val="00446B96"/>
    <w:rsid w:val="00453904"/>
    <w:rsid w:val="004832B0"/>
    <w:rsid w:val="00490177"/>
    <w:rsid w:val="00496F3D"/>
    <w:rsid w:val="004B37E5"/>
    <w:rsid w:val="004B627B"/>
    <w:rsid w:val="00501303"/>
    <w:rsid w:val="0051407A"/>
    <w:rsid w:val="005309C9"/>
    <w:rsid w:val="005711F9"/>
    <w:rsid w:val="00577649"/>
    <w:rsid w:val="005801E1"/>
    <w:rsid w:val="005A5F4A"/>
    <w:rsid w:val="005D63C5"/>
    <w:rsid w:val="005E1CDD"/>
    <w:rsid w:val="006059CF"/>
    <w:rsid w:val="00653052"/>
    <w:rsid w:val="00655A10"/>
    <w:rsid w:val="0065690E"/>
    <w:rsid w:val="006C0431"/>
    <w:rsid w:val="0078364F"/>
    <w:rsid w:val="007B6869"/>
    <w:rsid w:val="007D2A5F"/>
    <w:rsid w:val="007E0B94"/>
    <w:rsid w:val="007F4366"/>
    <w:rsid w:val="00824A74"/>
    <w:rsid w:val="008304CC"/>
    <w:rsid w:val="00831D93"/>
    <w:rsid w:val="00842217"/>
    <w:rsid w:val="00852F8F"/>
    <w:rsid w:val="00853761"/>
    <w:rsid w:val="00853DAA"/>
    <w:rsid w:val="008565B5"/>
    <w:rsid w:val="00877815"/>
    <w:rsid w:val="008A43D0"/>
    <w:rsid w:val="008A44A3"/>
    <w:rsid w:val="008C729C"/>
    <w:rsid w:val="008D631D"/>
    <w:rsid w:val="008F75C6"/>
    <w:rsid w:val="00942EDC"/>
    <w:rsid w:val="009463DC"/>
    <w:rsid w:val="00953CA2"/>
    <w:rsid w:val="00965D32"/>
    <w:rsid w:val="00983EB8"/>
    <w:rsid w:val="009B26C2"/>
    <w:rsid w:val="009C558C"/>
    <w:rsid w:val="00A20CFD"/>
    <w:rsid w:val="00A263A6"/>
    <w:rsid w:val="00A36A30"/>
    <w:rsid w:val="00A71312"/>
    <w:rsid w:val="00A96012"/>
    <w:rsid w:val="00AB754D"/>
    <w:rsid w:val="00AD575A"/>
    <w:rsid w:val="00AE45EB"/>
    <w:rsid w:val="00AF439E"/>
    <w:rsid w:val="00B054BA"/>
    <w:rsid w:val="00B17B64"/>
    <w:rsid w:val="00B21B56"/>
    <w:rsid w:val="00B34D58"/>
    <w:rsid w:val="00B44EA5"/>
    <w:rsid w:val="00BC192A"/>
    <w:rsid w:val="00BC5891"/>
    <w:rsid w:val="00C22858"/>
    <w:rsid w:val="00C236EB"/>
    <w:rsid w:val="00C23DF6"/>
    <w:rsid w:val="00C363C3"/>
    <w:rsid w:val="00C45DF1"/>
    <w:rsid w:val="00C644A3"/>
    <w:rsid w:val="00C91FEB"/>
    <w:rsid w:val="00CC7C76"/>
    <w:rsid w:val="00CF1A62"/>
    <w:rsid w:val="00D05299"/>
    <w:rsid w:val="00D21385"/>
    <w:rsid w:val="00D35787"/>
    <w:rsid w:val="00D47F56"/>
    <w:rsid w:val="00D7314F"/>
    <w:rsid w:val="00D756B0"/>
    <w:rsid w:val="00D83054"/>
    <w:rsid w:val="00D86280"/>
    <w:rsid w:val="00DA0644"/>
    <w:rsid w:val="00DA311D"/>
    <w:rsid w:val="00DA6EF7"/>
    <w:rsid w:val="00DD09BE"/>
    <w:rsid w:val="00DF4FE9"/>
    <w:rsid w:val="00E07FBA"/>
    <w:rsid w:val="00E53677"/>
    <w:rsid w:val="00E816D3"/>
    <w:rsid w:val="00E8772B"/>
    <w:rsid w:val="00E90D7D"/>
    <w:rsid w:val="00E96342"/>
    <w:rsid w:val="00EA6E1D"/>
    <w:rsid w:val="00EB572A"/>
    <w:rsid w:val="00EB72E0"/>
    <w:rsid w:val="00ED254B"/>
    <w:rsid w:val="00EE555C"/>
    <w:rsid w:val="00EE6D12"/>
    <w:rsid w:val="00EE71E9"/>
    <w:rsid w:val="00F06E75"/>
    <w:rsid w:val="00F26EA1"/>
    <w:rsid w:val="00F34EA4"/>
    <w:rsid w:val="00F5384D"/>
    <w:rsid w:val="00F541ED"/>
    <w:rsid w:val="00F560DE"/>
    <w:rsid w:val="00F61D41"/>
    <w:rsid w:val="00F701E4"/>
    <w:rsid w:val="00F955CD"/>
    <w:rsid w:val="00FA4B3F"/>
    <w:rsid w:val="00FA7FBB"/>
    <w:rsid w:val="00FC0276"/>
    <w:rsid w:val="00FC61DE"/>
    <w:rsid w:val="00FD0EA0"/>
    <w:rsid w:val="00FD2BB6"/>
    <w:rsid w:val="00FD376D"/>
    <w:rsid w:val="00FF225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6003F"/>
  <w15:docId w15:val="{87C2B740-9690-4DE9-B6F0-62CD9D3F3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1D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B96"/>
    <w:pPr>
      <w:tabs>
        <w:tab w:val="center" w:pos="4320"/>
        <w:tab w:val="right" w:pos="8640"/>
      </w:tabs>
    </w:pPr>
  </w:style>
  <w:style w:type="character" w:customStyle="1" w:styleId="HeaderChar">
    <w:name w:val="Header Char"/>
    <w:basedOn w:val="DefaultParagraphFont"/>
    <w:link w:val="Header"/>
    <w:uiPriority w:val="99"/>
    <w:rsid w:val="00446B96"/>
  </w:style>
  <w:style w:type="paragraph" w:styleId="Footer">
    <w:name w:val="footer"/>
    <w:basedOn w:val="Normal"/>
    <w:link w:val="FooterChar"/>
    <w:uiPriority w:val="99"/>
    <w:unhideWhenUsed/>
    <w:rsid w:val="00446B96"/>
    <w:pPr>
      <w:tabs>
        <w:tab w:val="center" w:pos="4320"/>
        <w:tab w:val="right" w:pos="8640"/>
      </w:tabs>
    </w:pPr>
  </w:style>
  <w:style w:type="character" w:customStyle="1" w:styleId="FooterChar">
    <w:name w:val="Footer Char"/>
    <w:basedOn w:val="DefaultParagraphFont"/>
    <w:link w:val="Footer"/>
    <w:uiPriority w:val="99"/>
    <w:rsid w:val="00446B96"/>
  </w:style>
  <w:style w:type="paragraph" w:styleId="BodyTextIndent">
    <w:name w:val="Body Text Indent"/>
    <w:basedOn w:val="Normal"/>
    <w:link w:val="BodyTextIndentChar"/>
    <w:rsid w:val="00F26EA1"/>
    <w:pPr>
      <w:ind w:left="720"/>
      <w:jc w:val="both"/>
    </w:pPr>
    <w:rPr>
      <w:rFonts w:ascii="Maiandra GD" w:eastAsia="Times New Roman" w:hAnsi="Maiandra GD" w:cs="Arial"/>
    </w:rPr>
  </w:style>
  <w:style w:type="character" w:customStyle="1" w:styleId="BodyTextIndentChar">
    <w:name w:val="Body Text Indent Char"/>
    <w:basedOn w:val="DefaultParagraphFont"/>
    <w:link w:val="BodyTextIndent"/>
    <w:rsid w:val="00F26EA1"/>
    <w:rPr>
      <w:rFonts w:ascii="Maiandra GD" w:eastAsia="Times New Roman" w:hAnsi="Maiandra GD" w:cs="Arial"/>
      <w:lang w:val="en-GB"/>
    </w:rPr>
  </w:style>
  <w:style w:type="paragraph" w:styleId="ListParagraph">
    <w:name w:val="List Paragraph"/>
    <w:basedOn w:val="Normal"/>
    <w:uiPriority w:val="34"/>
    <w:qFormat/>
    <w:rsid w:val="00F26EA1"/>
    <w:pPr>
      <w:ind w:left="720"/>
      <w:contextualSpacing/>
    </w:pPr>
  </w:style>
  <w:style w:type="paragraph" w:styleId="BalloonText">
    <w:name w:val="Balloon Text"/>
    <w:basedOn w:val="Normal"/>
    <w:link w:val="BalloonTextChar"/>
    <w:uiPriority w:val="99"/>
    <w:semiHidden/>
    <w:unhideWhenUsed/>
    <w:rsid w:val="00FD2BB6"/>
    <w:rPr>
      <w:rFonts w:ascii="Tahoma" w:hAnsi="Tahoma" w:cs="Tahoma"/>
      <w:sz w:val="16"/>
      <w:szCs w:val="16"/>
    </w:rPr>
  </w:style>
  <w:style w:type="character" w:customStyle="1" w:styleId="BalloonTextChar">
    <w:name w:val="Balloon Text Char"/>
    <w:basedOn w:val="DefaultParagraphFont"/>
    <w:link w:val="BalloonText"/>
    <w:uiPriority w:val="99"/>
    <w:semiHidden/>
    <w:rsid w:val="00FD2BB6"/>
    <w:rPr>
      <w:rFonts w:ascii="Tahoma" w:hAnsi="Tahoma" w:cs="Tahoma"/>
      <w:sz w:val="16"/>
      <w:szCs w:val="16"/>
    </w:rPr>
  </w:style>
  <w:style w:type="character" w:styleId="Hyperlink">
    <w:name w:val="Hyperlink"/>
    <w:basedOn w:val="DefaultParagraphFont"/>
    <w:uiPriority w:val="99"/>
    <w:semiHidden/>
    <w:unhideWhenUsed/>
    <w:rsid w:val="00A20CFD"/>
    <w:rPr>
      <w:color w:val="003366"/>
      <w:u w:val="single"/>
    </w:rPr>
  </w:style>
  <w:style w:type="character" w:customStyle="1" w:styleId="resource-website">
    <w:name w:val="resource-website"/>
    <w:basedOn w:val="DefaultParagraphFont"/>
    <w:rsid w:val="00A20C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5660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cid:image001.png@01D7224C.416F96D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158C4428C0684984ABE0006679CD66" ma:contentTypeVersion="12" ma:contentTypeDescription="Create a new document." ma:contentTypeScope="" ma:versionID="6e48c7df8fc9ba2b103b83a58ac9af5f">
  <xsd:schema xmlns:xsd="http://www.w3.org/2001/XMLSchema" xmlns:xs="http://www.w3.org/2001/XMLSchema" xmlns:p="http://schemas.microsoft.com/office/2006/metadata/properties" xmlns:ns3="5fcda50e-ff2c-429e-8f07-cdbadbc62d3e" xmlns:ns4="1521bef1-dfb0-4725-b18b-3e182dd4a039" targetNamespace="http://schemas.microsoft.com/office/2006/metadata/properties" ma:root="true" ma:fieldsID="5053994d9f786b87cf54649bd21a0836" ns3:_="" ns4:_="">
    <xsd:import namespace="5fcda50e-ff2c-429e-8f07-cdbadbc62d3e"/>
    <xsd:import namespace="1521bef1-dfb0-4725-b18b-3e182dd4a039"/>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cda50e-ff2c-429e-8f07-cdbadbc62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21bef1-dfb0-4725-b18b-3e182dd4a03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B6C8C-3452-4877-BBC9-F3B73A49F2D9}">
  <ds:schemaRefs>
    <ds:schemaRef ds:uri="http://schemas.microsoft.com/sharepoint/v3/contenttype/forms"/>
  </ds:schemaRefs>
</ds:datastoreItem>
</file>

<file path=customXml/itemProps2.xml><?xml version="1.0" encoding="utf-8"?>
<ds:datastoreItem xmlns:ds="http://schemas.openxmlformats.org/officeDocument/2006/customXml" ds:itemID="{07E3F4D2-0378-456B-8F5E-52285DE026AD}">
  <ds:schemaRef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1521bef1-dfb0-4725-b18b-3e182dd4a039"/>
    <ds:schemaRef ds:uri="5fcda50e-ff2c-429e-8f07-cdbadbc62d3e"/>
    <ds:schemaRef ds:uri="http://www.w3.org/XML/1998/namespace"/>
  </ds:schemaRefs>
</ds:datastoreItem>
</file>

<file path=customXml/itemProps3.xml><?xml version="1.0" encoding="utf-8"?>
<ds:datastoreItem xmlns:ds="http://schemas.openxmlformats.org/officeDocument/2006/customXml" ds:itemID="{4E22F640-5805-4BC0-B761-27A340E4F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cda50e-ff2c-429e-8f07-cdbadbc62d3e"/>
    <ds:schemaRef ds:uri="1521bef1-dfb0-4725-b18b-3e182dd4a0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08C673-0427-4A4D-A392-3C0A207E5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957</Words>
  <Characters>5455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Blackburn College</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purv01</dc:creator>
  <cp:lastModifiedBy>Kathryn Cran</cp:lastModifiedBy>
  <cp:revision>4</cp:revision>
  <cp:lastPrinted>2023-02-01T09:31:00Z</cp:lastPrinted>
  <dcterms:created xsi:type="dcterms:W3CDTF">2022-11-17T12:26:00Z</dcterms:created>
  <dcterms:modified xsi:type="dcterms:W3CDTF">2023-03-08T15:35:00Z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0x010100A7158C4428C0684984ABE0006679CD66</vt:lpwstr>
  </property>
</Properties>
</file>