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93A9A41" w:rsidR="00C26269" w:rsidRPr="000E3B58" w:rsidRDefault="12C22847" w:rsidP="000E3B58">
      <w:pPr>
        <w:rPr>
          <w:rFonts w:ascii="Calibri" w:hAnsi="Calibri"/>
          <w:sz w:val="22"/>
          <w:szCs w:val="22"/>
        </w:rPr>
      </w:pPr>
      <w:r>
        <w:rPr>
          <w:noProof/>
        </w:rPr>
        <w:drawing>
          <wp:inline distT="0" distB="0" distL="0" distR="0" wp14:anchorId="2BDD2A97" wp14:editId="576F3D54">
            <wp:extent cx="1019175" cy="363081"/>
            <wp:effectExtent l="0" t="0" r="0" b="0"/>
            <wp:docPr id="915339425" name="Picture 915339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363081"/>
                    </a:xfrm>
                    <a:prstGeom prst="rect">
                      <a:avLst/>
                    </a:prstGeom>
                  </pic:spPr>
                </pic:pic>
              </a:graphicData>
            </a:graphic>
          </wp:inline>
        </w:drawing>
      </w:r>
    </w:p>
    <w:p w14:paraId="4C95A420" w14:textId="7539723A" w:rsidR="000E3B58" w:rsidRPr="00023E71" w:rsidDel="000E3B58" w:rsidRDefault="000E3B58" w:rsidP="5F9B6C1E">
      <w:pPr>
        <w:jc w:val="center"/>
        <w:rPr>
          <w:rFonts w:ascii="Arial" w:hAnsi="Arial" w:cs="Arial"/>
          <w:b/>
          <w:bCs/>
          <w:sz w:val="28"/>
          <w:szCs w:val="28"/>
        </w:rPr>
      </w:pPr>
      <w:r w:rsidRPr="58E35DBA">
        <w:rPr>
          <w:rFonts w:ascii="Arial" w:hAnsi="Arial" w:cs="Arial"/>
          <w:b/>
          <w:bCs/>
          <w:sz w:val="28"/>
          <w:szCs w:val="28"/>
        </w:rPr>
        <w:t xml:space="preserve">Bursaries and Scholarships Policy </w:t>
      </w:r>
      <w:r w:rsidR="001C0C72" w:rsidRPr="58E35DBA">
        <w:rPr>
          <w:rFonts w:ascii="Arial" w:hAnsi="Arial" w:cs="Arial"/>
          <w:b/>
          <w:bCs/>
          <w:sz w:val="28"/>
          <w:szCs w:val="28"/>
        </w:rPr>
        <w:t>20</w:t>
      </w:r>
      <w:r w:rsidR="6F10D888" w:rsidRPr="58E35DBA">
        <w:rPr>
          <w:rFonts w:ascii="Arial" w:hAnsi="Arial" w:cs="Arial"/>
          <w:b/>
          <w:bCs/>
          <w:sz w:val="28"/>
          <w:szCs w:val="28"/>
        </w:rPr>
        <w:t>2</w:t>
      </w:r>
      <w:r w:rsidR="2640B3EF" w:rsidRPr="58E35DBA">
        <w:rPr>
          <w:rFonts w:ascii="Arial" w:hAnsi="Arial" w:cs="Arial"/>
          <w:b/>
          <w:bCs/>
          <w:sz w:val="28"/>
          <w:szCs w:val="28"/>
        </w:rPr>
        <w:t>4/25</w:t>
      </w:r>
    </w:p>
    <w:p w14:paraId="0A37501D" w14:textId="77777777" w:rsidR="00F47B29" w:rsidRPr="00023E71" w:rsidRDefault="00F47B29" w:rsidP="000E3B58">
      <w:pPr>
        <w:rPr>
          <w:rFonts w:ascii="Arial" w:hAnsi="Arial" w:cs="Arial"/>
          <w:sz w:val="22"/>
          <w:szCs w:val="22"/>
        </w:rPr>
      </w:pPr>
    </w:p>
    <w:p w14:paraId="56DABE0D" w14:textId="77777777" w:rsidR="000E3B58" w:rsidRDefault="000E3B58" w:rsidP="000E3B58">
      <w:pPr>
        <w:rPr>
          <w:rFonts w:ascii="Arial" w:hAnsi="Arial" w:cs="Arial"/>
          <w:b/>
          <w:sz w:val="22"/>
          <w:szCs w:val="22"/>
        </w:rPr>
      </w:pPr>
      <w:r w:rsidRPr="00023E71">
        <w:rPr>
          <w:rFonts w:ascii="Arial" w:hAnsi="Arial" w:cs="Arial"/>
          <w:b/>
          <w:sz w:val="22"/>
          <w:szCs w:val="22"/>
        </w:rPr>
        <w:t>Scope</w:t>
      </w:r>
    </w:p>
    <w:p w14:paraId="5DAB6C7B" w14:textId="77777777" w:rsidR="00023E71" w:rsidRPr="00023E71" w:rsidRDefault="00023E71" w:rsidP="000E3B58">
      <w:pPr>
        <w:rPr>
          <w:rFonts w:ascii="Arial" w:hAnsi="Arial" w:cs="Arial"/>
          <w:b/>
          <w:sz w:val="22"/>
          <w:szCs w:val="22"/>
        </w:rPr>
      </w:pPr>
    </w:p>
    <w:p w14:paraId="4A74D608" w14:textId="34F8A236" w:rsidR="00757C54" w:rsidRDefault="000E3B58" w:rsidP="00764687">
      <w:pPr>
        <w:jc w:val="both"/>
        <w:rPr>
          <w:rFonts w:ascii="Arial" w:hAnsi="Arial" w:cs="Arial"/>
          <w:sz w:val="22"/>
          <w:szCs w:val="22"/>
        </w:rPr>
      </w:pPr>
      <w:r w:rsidRPr="58E35DBA">
        <w:rPr>
          <w:rFonts w:ascii="Arial" w:hAnsi="Arial" w:cs="Arial"/>
          <w:sz w:val="22"/>
          <w:szCs w:val="22"/>
        </w:rPr>
        <w:t>T</w:t>
      </w:r>
      <w:r w:rsidR="00613BE6" w:rsidRPr="58E35DBA">
        <w:rPr>
          <w:rFonts w:ascii="Arial" w:hAnsi="Arial" w:cs="Arial"/>
          <w:sz w:val="22"/>
          <w:szCs w:val="22"/>
        </w:rPr>
        <w:t xml:space="preserve">his policy document applies </w:t>
      </w:r>
      <w:r w:rsidRPr="58E35DBA">
        <w:rPr>
          <w:rFonts w:ascii="Arial" w:hAnsi="Arial" w:cs="Arial"/>
          <w:sz w:val="22"/>
          <w:szCs w:val="22"/>
        </w:rPr>
        <w:t>to</w:t>
      </w:r>
      <w:r w:rsidR="003737CD" w:rsidRPr="58E35DBA">
        <w:rPr>
          <w:rFonts w:ascii="Arial" w:hAnsi="Arial" w:cs="Arial"/>
          <w:sz w:val="22"/>
          <w:szCs w:val="22"/>
        </w:rPr>
        <w:t xml:space="preserve"> all </w:t>
      </w:r>
      <w:r w:rsidR="1A652FBC" w:rsidRPr="58E35DBA">
        <w:rPr>
          <w:rFonts w:ascii="Arial" w:hAnsi="Arial" w:cs="Arial"/>
          <w:sz w:val="22"/>
          <w:szCs w:val="22"/>
        </w:rPr>
        <w:t xml:space="preserve">College funded </w:t>
      </w:r>
      <w:r w:rsidR="003737CD" w:rsidRPr="58E35DBA">
        <w:rPr>
          <w:rFonts w:ascii="Arial" w:hAnsi="Arial" w:cs="Arial"/>
          <w:sz w:val="22"/>
          <w:szCs w:val="22"/>
        </w:rPr>
        <w:t>Bursaries and Scholarships offered by Blackburn College</w:t>
      </w:r>
      <w:r w:rsidR="006816C4" w:rsidRPr="58E35DBA">
        <w:rPr>
          <w:rFonts w:ascii="Arial" w:hAnsi="Arial" w:cs="Arial"/>
          <w:sz w:val="22"/>
          <w:szCs w:val="22"/>
        </w:rPr>
        <w:t xml:space="preserve"> for</w:t>
      </w:r>
      <w:r w:rsidR="003737CD" w:rsidRPr="58E35DBA">
        <w:rPr>
          <w:rFonts w:ascii="Arial" w:hAnsi="Arial" w:cs="Arial"/>
          <w:sz w:val="22"/>
          <w:szCs w:val="22"/>
        </w:rPr>
        <w:t xml:space="preserve"> all </w:t>
      </w:r>
      <w:r w:rsidR="00613BE6" w:rsidRPr="58E35DBA">
        <w:rPr>
          <w:rFonts w:ascii="Arial" w:hAnsi="Arial" w:cs="Arial"/>
          <w:sz w:val="22"/>
          <w:szCs w:val="22"/>
        </w:rPr>
        <w:t>Higher E</w:t>
      </w:r>
      <w:r w:rsidRPr="58E35DBA">
        <w:rPr>
          <w:rFonts w:ascii="Arial" w:hAnsi="Arial" w:cs="Arial"/>
          <w:sz w:val="22"/>
          <w:szCs w:val="22"/>
        </w:rPr>
        <w:t xml:space="preserve">ducation </w:t>
      </w:r>
      <w:r w:rsidR="00613BE6" w:rsidRPr="58E35DBA">
        <w:rPr>
          <w:rFonts w:ascii="Arial" w:hAnsi="Arial" w:cs="Arial"/>
          <w:sz w:val="22"/>
          <w:szCs w:val="22"/>
        </w:rPr>
        <w:t>(HE)</w:t>
      </w:r>
      <w:r w:rsidR="006816C4" w:rsidRPr="58E35DBA">
        <w:rPr>
          <w:rFonts w:ascii="Arial" w:hAnsi="Arial" w:cs="Arial"/>
          <w:sz w:val="22"/>
          <w:szCs w:val="22"/>
        </w:rPr>
        <w:t>, Further Education (FE), and commercial</w:t>
      </w:r>
      <w:r w:rsidR="00613BE6" w:rsidRPr="58E35DBA">
        <w:rPr>
          <w:rFonts w:ascii="Arial" w:hAnsi="Arial" w:cs="Arial"/>
          <w:sz w:val="22"/>
          <w:szCs w:val="22"/>
        </w:rPr>
        <w:t xml:space="preserve"> </w:t>
      </w:r>
      <w:r w:rsidRPr="58E35DBA">
        <w:rPr>
          <w:rFonts w:ascii="Arial" w:hAnsi="Arial" w:cs="Arial"/>
          <w:sz w:val="22"/>
          <w:szCs w:val="22"/>
        </w:rPr>
        <w:t>courses</w:t>
      </w:r>
      <w:r w:rsidR="006816C4" w:rsidRPr="58E35DBA">
        <w:rPr>
          <w:rFonts w:ascii="Arial" w:hAnsi="Arial" w:cs="Arial"/>
          <w:sz w:val="22"/>
          <w:szCs w:val="22"/>
        </w:rPr>
        <w:t>. It therefore includes HE courses</w:t>
      </w:r>
      <w:r w:rsidRPr="58E35DBA">
        <w:rPr>
          <w:rFonts w:ascii="Arial" w:hAnsi="Arial" w:cs="Arial"/>
          <w:sz w:val="22"/>
          <w:szCs w:val="22"/>
        </w:rPr>
        <w:t xml:space="preserve"> covered by </w:t>
      </w:r>
      <w:r w:rsidR="006816C4" w:rsidRPr="58E35DBA">
        <w:rPr>
          <w:rFonts w:ascii="Arial" w:hAnsi="Arial" w:cs="Arial"/>
          <w:sz w:val="22"/>
          <w:szCs w:val="22"/>
        </w:rPr>
        <w:t xml:space="preserve">the </w:t>
      </w:r>
      <w:r w:rsidRPr="58E35DBA">
        <w:rPr>
          <w:rFonts w:ascii="Arial" w:hAnsi="Arial" w:cs="Arial"/>
          <w:sz w:val="22"/>
          <w:szCs w:val="22"/>
        </w:rPr>
        <w:t xml:space="preserve">Access Agreement </w:t>
      </w:r>
      <w:r w:rsidR="006816C4" w:rsidRPr="58E35DBA">
        <w:rPr>
          <w:rFonts w:ascii="Arial" w:hAnsi="Arial" w:cs="Arial"/>
          <w:sz w:val="22"/>
          <w:szCs w:val="22"/>
        </w:rPr>
        <w:t xml:space="preserve">that are under the supervision of the Office for </w:t>
      </w:r>
      <w:r w:rsidR="00D20780" w:rsidRPr="58E35DBA">
        <w:rPr>
          <w:rFonts w:ascii="Arial" w:hAnsi="Arial" w:cs="Arial"/>
          <w:sz w:val="22"/>
          <w:szCs w:val="22"/>
        </w:rPr>
        <w:t>Students</w:t>
      </w:r>
      <w:r w:rsidR="006816C4" w:rsidRPr="58E35DBA">
        <w:rPr>
          <w:rFonts w:ascii="Arial" w:hAnsi="Arial" w:cs="Arial"/>
          <w:sz w:val="22"/>
          <w:szCs w:val="22"/>
        </w:rPr>
        <w:t xml:space="preserve"> (</w:t>
      </w:r>
      <w:proofErr w:type="spellStart"/>
      <w:r w:rsidR="00D20780" w:rsidRPr="58E35DBA">
        <w:rPr>
          <w:rFonts w:ascii="Arial" w:hAnsi="Arial" w:cs="Arial"/>
          <w:sz w:val="22"/>
          <w:szCs w:val="22"/>
        </w:rPr>
        <w:t>OfS</w:t>
      </w:r>
      <w:proofErr w:type="spellEnd"/>
      <w:r w:rsidR="003737CD" w:rsidRPr="58E35DBA">
        <w:rPr>
          <w:rFonts w:ascii="Arial" w:hAnsi="Arial" w:cs="Arial"/>
          <w:sz w:val="22"/>
          <w:szCs w:val="22"/>
        </w:rPr>
        <w:t>)</w:t>
      </w:r>
      <w:r w:rsidR="006816C4" w:rsidRPr="58E35DBA">
        <w:rPr>
          <w:rFonts w:ascii="Arial" w:hAnsi="Arial" w:cs="Arial"/>
          <w:sz w:val="22"/>
          <w:szCs w:val="22"/>
        </w:rPr>
        <w:t>.</w:t>
      </w:r>
      <w:r w:rsidR="23B66730" w:rsidRPr="58E35DBA">
        <w:rPr>
          <w:rFonts w:ascii="Arial" w:hAnsi="Arial" w:cs="Arial"/>
          <w:sz w:val="22"/>
          <w:szCs w:val="22"/>
        </w:rPr>
        <w:t xml:space="preserve"> This policy does not cover bursaries funded by the ESFA.</w:t>
      </w:r>
    </w:p>
    <w:p w14:paraId="02EB378F" w14:textId="77777777" w:rsidR="00757C54" w:rsidRDefault="00757C54" w:rsidP="00764687">
      <w:pPr>
        <w:jc w:val="both"/>
        <w:rPr>
          <w:rFonts w:ascii="Arial" w:hAnsi="Arial" w:cs="Arial"/>
          <w:sz w:val="22"/>
          <w:szCs w:val="22"/>
        </w:rPr>
      </w:pPr>
    </w:p>
    <w:p w14:paraId="6F02EAD1" w14:textId="77777777" w:rsidR="00757C54" w:rsidRDefault="00757C54" w:rsidP="00764687">
      <w:pPr>
        <w:jc w:val="both"/>
        <w:rPr>
          <w:rFonts w:ascii="Arial" w:hAnsi="Arial" w:cs="Arial"/>
          <w:sz w:val="22"/>
          <w:szCs w:val="22"/>
        </w:rPr>
      </w:pPr>
      <w:r>
        <w:rPr>
          <w:rFonts w:ascii="Arial" w:hAnsi="Arial" w:cs="Arial"/>
          <w:sz w:val="22"/>
          <w:szCs w:val="22"/>
        </w:rPr>
        <w:t>The document sets out the basis of all bursaries offered by the College, along with the associated terms and the application process. Where an appeal process is available, it is stated in each of the associated Bursary policies.</w:t>
      </w:r>
    </w:p>
    <w:p w14:paraId="6A05A809" w14:textId="77777777" w:rsidR="00825443" w:rsidRPr="00023E71" w:rsidRDefault="00825443" w:rsidP="00764687">
      <w:pPr>
        <w:jc w:val="both"/>
        <w:rPr>
          <w:rFonts w:ascii="Arial" w:hAnsi="Arial" w:cs="Arial"/>
          <w:sz w:val="22"/>
          <w:szCs w:val="22"/>
        </w:rPr>
      </w:pPr>
    </w:p>
    <w:p w14:paraId="39EC13BE" w14:textId="77777777" w:rsidR="00757C54" w:rsidRDefault="00757C54" w:rsidP="00764687">
      <w:pPr>
        <w:jc w:val="both"/>
        <w:rPr>
          <w:rFonts w:ascii="Arial" w:hAnsi="Arial" w:cs="Arial"/>
          <w:b/>
          <w:sz w:val="22"/>
          <w:szCs w:val="22"/>
        </w:rPr>
      </w:pPr>
      <w:r>
        <w:rPr>
          <w:rFonts w:ascii="Arial" w:hAnsi="Arial" w:cs="Arial"/>
          <w:b/>
          <w:sz w:val="22"/>
          <w:szCs w:val="22"/>
        </w:rPr>
        <w:t>Purpose</w:t>
      </w:r>
    </w:p>
    <w:p w14:paraId="5A39BBE3" w14:textId="77777777" w:rsidR="00757C54" w:rsidRDefault="00757C54" w:rsidP="00764687">
      <w:pPr>
        <w:jc w:val="both"/>
        <w:rPr>
          <w:rFonts w:ascii="Arial" w:hAnsi="Arial" w:cs="Arial"/>
          <w:b/>
          <w:sz w:val="22"/>
          <w:szCs w:val="22"/>
        </w:rPr>
      </w:pPr>
    </w:p>
    <w:p w14:paraId="13776FC9" w14:textId="77777777" w:rsidR="00757C54" w:rsidRPr="00764687" w:rsidRDefault="00757C54" w:rsidP="00764687">
      <w:pPr>
        <w:jc w:val="both"/>
        <w:rPr>
          <w:rFonts w:ascii="Arial" w:hAnsi="Arial" w:cs="Arial"/>
          <w:sz w:val="22"/>
          <w:szCs w:val="22"/>
        </w:rPr>
      </w:pPr>
      <w:r w:rsidRPr="00764687">
        <w:rPr>
          <w:rFonts w:ascii="Arial" w:hAnsi="Arial" w:cs="Arial"/>
          <w:sz w:val="22"/>
          <w:szCs w:val="22"/>
        </w:rPr>
        <w:t xml:space="preserve">The </w:t>
      </w:r>
      <w:r>
        <w:rPr>
          <w:rFonts w:ascii="Arial" w:hAnsi="Arial" w:cs="Arial"/>
          <w:sz w:val="22"/>
          <w:szCs w:val="22"/>
        </w:rPr>
        <w:t>bursaries offered by Blackburn College are to provide support to students in line with our mission, vision and values. The over-arching purpose of the bursaries being to help students overcome financial barriers to the furthering of their education and training.</w:t>
      </w:r>
    </w:p>
    <w:p w14:paraId="41C8F396" w14:textId="77777777" w:rsidR="00757C54" w:rsidRDefault="00757C54" w:rsidP="00764687">
      <w:pPr>
        <w:jc w:val="both"/>
        <w:rPr>
          <w:rFonts w:ascii="Arial" w:hAnsi="Arial" w:cs="Arial"/>
          <w:b/>
          <w:sz w:val="22"/>
          <w:szCs w:val="22"/>
        </w:rPr>
      </w:pPr>
    </w:p>
    <w:p w14:paraId="4A0401FD" w14:textId="77777777" w:rsidR="00757C54" w:rsidRDefault="00757C54" w:rsidP="00764687">
      <w:pPr>
        <w:jc w:val="both"/>
        <w:rPr>
          <w:rFonts w:ascii="Arial" w:hAnsi="Arial" w:cs="Arial"/>
          <w:sz w:val="22"/>
          <w:szCs w:val="22"/>
        </w:rPr>
      </w:pPr>
      <w:r>
        <w:rPr>
          <w:rFonts w:ascii="Arial" w:hAnsi="Arial" w:cs="Arial"/>
          <w:sz w:val="22"/>
          <w:szCs w:val="22"/>
        </w:rPr>
        <w:t>To this aim, t</w:t>
      </w:r>
      <w:r w:rsidRPr="00023E71">
        <w:rPr>
          <w:rFonts w:ascii="Arial" w:hAnsi="Arial" w:cs="Arial"/>
          <w:sz w:val="22"/>
          <w:szCs w:val="22"/>
        </w:rPr>
        <w:t xml:space="preserve">he College may award bursaries </w:t>
      </w:r>
      <w:proofErr w:type="gramStart"/>
      <w:r w:rsidRPr="00023E71">
        <w:rPr>
          <w:rFonts w:ascii="Arial" w:hAnsi="Arial" w:cs="Arial"/>
          <w:sz w:val="22"/>
          <w:szCs w:val="22"/>
        </w:rPr>
        <w:t>in excess of</w:t>
      </w:r>
      <w:proofErr w:type="gramEnd"/>
      <w:r w:rsidRPr="00023E71">
        <w:rPr>
          <w:rFonts w:ascii="Arial" w:hAnsi="Arial" w:cs="Arial"/>
          <w:sz w:val="22"/>
          <w:szCs w:val="22"/>
        </w:rPr>
        <w:t xml:space="preserve"> the minimum provision</w:t>
      </w:r>
      <w:r w:rsidR="00B56EAF">
        <w:rPr>
          <w:rFonts w:ascii="Arial" w:hAnsi="Arial" w:cs="Arial"/>
          <w:sz w:val="22"/>
          <w:szCs w:val="22"/>
        </w:rPr>
        <w:t>s set out in this policy</w:t>
      </w:r>
      <w:r w:rsidRPr="00023E71">
        <w:rPr>
          <w:rFonts w:ascii="Arial" w:hAnsi="Arial" w:cs="Arial"/>
          <w:sz w:val="22"/>
          <w:szCs w:val="22"/>
        </w:rPr>
        <w:t xml:space="preserve"> at its discretion and on whatever terms it wishes.</w:t>
      </w:r>
      <w:r>
        <w:rPr>
          <w:rFonts w:ascii="Arial" w:hAnsi="Arial" w:cs="Arial"/>
          <w:sz w:val="22"/>
          <w:szCs w:val="22"/>
        </w:rPr>
        <w:t xml:space="preserve"> </w:t>
      </w:r>
      <w:r w:rsidR="00B56EAF">
        <w:rPr>
          <w:rFonts w:ascii="Arial" w:hAnsi="Arial" w:cs="Arial"/>
          <w:sz w:val="22"/>
          <w:szCs w:val="22"/>
        </w:rPr>
        <w:t>This must be approved by a Senior Post-holder.</w:t>
      </w:r>
    </w:p>
    <w:p w14:paraId="72A3D3EC" w14:textId="77777777" w:rsidR="00757C54" w:rsidRPr="00023E71" w:rsidRDefault="00757C54" w:rsidP="00764687">
      <w:pPr>
        <w:jc w:val="both"/>
        <w:rPr>
          <w:rFonts w:ascii="Arial" w:hAnsi="Arial" w:cs="Arial"/>
          <w:sz w:val="22"/>
          <w:szCs w:val="22"/>
        </w:rPr>
      </w:pPr>
    </w:p>
    <w:p w14:paraId="4B28AEF4" w14:textId="77777777" w:rsidR="00757C54" w:rsidRDefault="00B56EAF" w:rsidP="00764687">
      <w:pPr>
        <w:jc w:val="both"/>
        <w:rPr>
          <w:rFonts w:ascii="Arial" w:hAnsi="Arial" w:cs="Arial"/>
          <w:sz w:val="22"/>
          <w:szCs w:val="22"/>
        </w:rPr>
      </w:pPr>
      <w:r>
        <w:rPr>
          <w:rFonts w:ascii="Arial" w:hAnsi="Arial" w:cs="Arial"/>
          <w:sz w:val="22"/>
          <w:szCs w:val="22"/>
        </w:rPr>
        <w:t>Where a</w:t>
      </w:r>
      <w:r w:rsidR="00757C54" w:rsidRPr="00023E71">
        <w:rPr>
          <w:rFonts w:ascii="Arial" w:hAnsi="Arial" w:cs="Arial"/>
          <w:sz w:val="22"/>
          <w:szCs w:val="22"/>
        </w:rPr>
        <w:t xml:space="preserve">dditional awards </w:t>
      </w:r>
      <w:r>
        <w:rPr>
          <w:rFonts w:ascii="Arial" w:hAnsi="Arial" w:cs="Arial"/>
          <w:sz w:val="22"/>
          <w:szCs w:val="22"/>
        </w:rPr>
        <w:t xml:space="preserve">would benefit learners, such awards </w:t>
      </w:r>
      <w:r w:rsidR="00757C54" w:rsidRPr="00023E71">
        <w:rPr>
          <w:rFonts w:ascii="Arial" w:hAnsi="Arial" w:cs="Arial"/>
          <w:sz w:val="22"/>
          <w:szCs w:val="22"/>
        </w:rPr>
        <w:t>must be named, have fully specified benefits, eligibility criteria and terms &amp; conditions and be detailed in the Schedule appended to this policy.</w:t>
      </w:r>
      <w:r>
        <w:rPr>
          <w:rFonts w:ascii="Arial" w:hAnsi="Arial" w:cs="Arial"/>
          <w:sz w:val="22"/>
          <w:szCs w:val="22"/>
        </w:rPr>
        <w:t xml:space="preserve"> This </w:t>
      </w:r>
      <w:r w:rsidR="00757C54" w:rsidRPr="00023E71">
        <w:rPr>
          <w:rFonts w:ascii="Arial" w:hAnsi="Arial" w:cs="Arial"/>
          <w:sz w:val="22"/>
          <w:szCs w:val="22"/>
        </w:rPr>
        <w:t xml:space="preserve">must be approved by a </w:t>
      </w:r>
      <w:r>
        <w:rPr>
          <w:rFonts w:ascii="Arial" w:hAnsi="Arial" w:cs="Arial"/>
          <w:sz w:val="22"/>
          <w:szCs w:val="22"/>
        </w:rPr>
        <w:t>S</w:t>
      </w:r>
      <w:r w:rsidR="00757C54" w:rsidRPr="00023E71">
        <w:rPr>
          <w:rFonts w:ascii="Arial" w:hAnsi="Arial" w:cs="Arial"/>
          <w:sz w:val="22"/>
          <w:szCs w:val="22"/>
        </w:rPr>
        <w:t xml:space="preserve">enior </w:t>
      </w:r>
      <w:r>
        <w:rPr>
          <w:rFonts w:ascii="Arial" w:hAnsi="Arial" w:cs="Arial"/>
          <w:sz w:val="22"/>
          <w:szCs w:val="22"/>
        </w:rPr>
        <w:t>Po</w:t>
      </w:r>
      <w:r w:rsidR="00757C54" w:rsidRPr="00023E71">
        <w:rPr>
          <w:rFonts w:ascii="Arial" w:hAnsi="Arial" w:cs="Arial"/>
          <w:sz w:val="22"/>
          <w:szCs w:val="22"/>
        </w:rPr>
        <w:t>st-holder.</w:t>
      </w:r>
    </w:p>
    <w:p w14:paraId="0D0B940D" w14:textId="77777777" w:rsidR="00B56EAF" w:rsidRPr="00023E71" w:rsidRDefault="00B56EAF" w:rsidP="00764687">
      <w:pPr>
        <w:jc w:val="both"/>
        <w:rPr>
          <w:rFonts w:ascii="Arial" w:hAnsi="Arial" w:cs="Arial"/>
          <w:sz w:val="22"/>
          <w:szCs w:val="22"/>
        </w:rPr>
      </w:pPr>
    </w:p>
    <w:p w14:paraId="5EA625FD" w14:textId="77777777" w:rsidR="00757C54" w:rsidRDefault="00757C54" w:rsidP="00764687">
      <w:pPr>
        <w:jc w:val="both"/>
        <w:rPr>
          <w:rFonts w:ascii="Arial" w:hAnsi="Arial" w:cs="Arial"/>
          <w:sz w:val="22"/>
          <w:szCs w:val="22"/>
        </w:rPr>
      </w:pPr>
      <w:r w:rsidRPr="00764687">
        <w:rPr>
          <w:rFonts w:ascii="Arial" w:hAnsi="Arial" w:cs="Arial"/>
          <w:b/>
          <w:sz w:val="22"/>
          <w:szCs w:val="22"/>
        </w:rPr>
        <w:t>HE Bursaries</w:t>
      </w:r>
    </w:p>
    <w:p w14:paraId="0E27B00A" w14:textId="77777777" w:rsidR="00757C54" w:rsidRDefault="00757C54" w:rsidP="00764687">
      <w:pPr>
        <w:jc w:val="both"/>
        <w:rPr>
          <w:rFonts w:ascii="Arial" w:hAnsi="Arial" w:cs="Arial"/>
          <w:sz w:val="22"/>
          <w:szCs w:val="22"/>
        </w:rPr>
      </w:pPr>
    </w:p>
    <w:p w14:paraId="58436991" w14:textId="05E942DA" w:rsidR="00757C54" w:rsidRPr="00AC6470" w:rsidRDefault="00757C54" w:rsidP="00757C54">
      <w:pPr>
        <w:jc w:val="both"/>
        <w:rPr>
          <w:rFonts w:ascii="Arial" w:hAnsi="Arial" w:cs="Arial"/>
          <w:sz w:val="22"/>
          <w:szCs w:val="22"/>
        </w:rPr>
      </w:pPr>
      <w:r w:rsidRPr="58E35DBA">
        <w:rPr>
          <w:rFonts w:ascii="Arial" w:hAnsi="Arial" w:cs="Arial"/>
          <w:sz w:val="22"/>
          <w:szCs w:val="22"/>
        </w:rPr>
        <w:t xml:space="preserve">Bursaries available for students on a course that falls under the supervision of </w:t>
      </w:r>
      <w:proofErr w:type="spellStart"/>
      <w:r w:rsidRPr="58E35DBA">
        <w:rPr>
          <w:rFonts w:ascii="Arial" w:hAnsi="Arial" w:cs="Arial"/>
          <w:sz w:val="22"/>
          <w:szCs w:val="22"/>
        </w:rPr>
        <w:t>O</w:t>
      </w:r>
      <w:r w:rsidR="00D20780" w:rsidRPr="58E35DBA">
        <w:rPr>
          <w:rFonts w:ascii="Arial" w:hAnsi="Arial" w:cs="Arial"/>
          <w:sz w:val="22"/>
          <w:szCs w:val="22"/>
        </w:rPr>
        <w:t>fS</w:t>
      </w:r>
      <w:proofErr w:type="spellEnd"/>
      <w:r w:rsidRPr="58E35DBA">
        <w:rPr>
          <w:rFonts w:ascii="Arial" w:hAnsi="Arial" w:cs="Arial"/>
          <w:sz w:val="22"/>
          <w:szCs w:val="22"/>
        </w:rPr>
        <w:t xml:space="preserve"> are based upon the support set out in the Access</w:t>
      </w:r>
      <w:r w:rsidR="251FB11B" w:rsidRPr="58E35DBA">
        <w:rPr>
          <w:rFonts w:ascii="Arial" w:hAnsi="Arial" w:cs="Arial"/>
          <w:sz w:val="22"/>
          <w:szCs w:val="22"/>
        </w:rPr>
        <w:t xml:space="preserve"> Agreement</w:t>
      </w:r>
      <w:r w:rsidRPr="58E35DBA">
        <w:rPr>
          <w:rFonts w:ascii="Arial" w:hAnsi="Arial" w:cs="Arial"/>
          <w:sz w:val="22"/>
          <w:szCs w:val="22"/>
        </w:rPr>
        <w:t xml:space="preserve"> with any changes to the</w:t>
      </w:r>
      <w:r w:rsidR="00D20780" w:rsidRPr="58E35DBA">
        <w:rPr>
          <w:rFonts w:ascii="Arial" w:hAnsi="Arial" w:cs="Arial"/>
          <w:sz w:val="22"/>
          <w:szCs w:val="22"/>
        </w:rPr>
        <w:t xml:space="preserve"> Access Agreement required by </w:t>
      </w:r>
      <w:proofErr w:type="spellStart"/>
      <w:r w:rsidR="00D20780" w:rsidRPr="58E35DBA">
        <w:rPr>
          <w:rFonts w:ascii="Arial" w:hAnsi="Arial" w:cs="Arial"/>
          <w:sz w:val="22"/>
          <w:szCs w:val="22"/>
        </w:rPr>
        <w:t>OfS</w:t>
      </w:r>
      <w:proofErr w:type="spellEnd"/>
      <w:r w:rsidRPr="58E35DBA">
        <w:rPr>
          <w:rFonts w:ascii="Arial" w:hAnsi="Arial" w:cs="Arial"/>
          <w:sz w:val="22"/>
          <w:szCs w:val="22"/>
        </w:rPr>
        <w:t xml:space="preserve">, or requested by the College and approved by </w:t>
      </w:r>
      <w:proofErr w:type="spellStart"/>
      <w:r w:rsidRPr="58E35DBA">
        <w:rPr>
          <w:rFonts w:ascii="Arial" w:hAnsi="Arial" w:cs="Arial"/>
          <w:sz w:val="22"/>
          <w:szCs w:val="22"/>
        </w:rPr>
        <w:t>O</w:t>
      </w:r>
      <w:r w:rsidR="00D20780" w:rsidRPr="58E35DBA">
        <w:rPr>
          <w:rFonts w:ascii="Arial" w:hAnsi="Arial" w:cs="Arial"/>
          <w:sz w:val="22"/>
          <w:szCs w:val="22"/>
        </w:rPr>
        <w:t>fS</w:t>
      </w:r>
      <w:proofErr w:type="spellEnd"/>
      <w:r w:rsidRPr="58E35DBA">
        <w:rPr>
          <w:rFonts w:ascii="Arial" w:hAnsi="Arial" w:cs="Arial"/>
          <w:sz w:val="22"/>
          <w:szCs w:val="22"/>
        </w:rPr>
        <w:t xml:space="preserve">, becoming part of this policy from the date of </w:t>
      </w:r>
      <w:proofErr w:type="spellStart"/>
      <w:r w:rsidRPr="58E35DBA">
        <w:rPr>
          <w:rFonts w:ascii="Arial" w:hAnsi="Arial" w:cs="Arial"/>
          <w:sz w:val="22"/>
          <w:szCs w:val="22"/>
        </w:rPr>
        <w:t>O</w:t>
      </w:r>
      <w:r w:rsidR="00D20780" w:rsidRPr="58E35DBA">
        <w:rPr>
          <w:rFonts w:ascii="Arial" w:hAnsi="Arial" w:cs="Arial"/>
          <w:sz w:val="22"/>
          <w:szCs w:val="22"/>
        </w:rPr>
        <w:t>fS</w:t>
      </w:r>
      <w:proofErr w:type="spellEnd"/>
      <w:r w:rsidRPr="58E35DBA">
        <w:rPr>
          <w:rFonts w:ascii="Arial" w:hAnsi="Arial" w:cs="Arial"/>
          <w:sz w:val="22"/>
          <w:szCs w:val="22"/>
        </w:rPr>
        <w:t xml:space="preserve"> approval.  </w:t>
      </w:r>
    </w:p>
    <w:p w14:paraId="60061E4C" w14:textId="77777777" w:rsidR="006816C4" w:rsidRDefault="006816C4" w:rsidP="00764687">
      <w:pPr>
        <w:jc w:val="both"/>
        <w:rPr>
          <w:rFonts w:ascii="Arial" w:hAnsi="Arial" w:cs="Arial"/>
          <w:sz w:val="22"/>
          <w:szCs w:val="22"/>
        </w:rPr>
      </w:pPr>
    </w:p>
    <w:p w14:paraId="13E929E2" w14:textId="6CF80F29" w:rsidR="00757C54" w:rsidRPr="00023E71" w:rsidRDefault="00757C54" w:rsidP="00764687">
      <w:pPr>
        <w:jc w:val="both"/>
        <w:rPr>
          <w:rFonts w:ascii="Arial" w:hAnsi="Arial" w:cs="Arial"/>
          <w:sz w:val="22"/>
          <w:szCs w:val="22"/>
        </w:rPr>
      </w:pPr>
      <w:r w:rsidRPr="58E35DBA">
        <w:rPr>
          <w:rFonts w:ascii="Arial" w:hAnsi="Arial" w:cs="Arial"/>
          <w:sz w:val="22"/>
          <w:szCs w:val="22"/>
        </w:rPr>
        <w:t xml:space="preserve">Unless a changed agreement specifically provides to the contrary, the bursaries due to a student are those set out in the Access </w:t>
      </w:r>
      <w:r w:rsidR="7AB91543" w:rsidRPr="58E35DBA">
        <w:rPr>
          <w:rFonts w:ascii="Arial" w:hAnsi="Arial" w:cs="Arial"/>
          <w:sz w:val="22"/>
          <w:szCs w:val="22"/>
        </w:rPr>
        <w:t>and Participation Plan</w:t>
      </w:r>
      <w:r w:rsidRPr="58E35DBA">
        <w:rPr>
          <w:rFonts w:ascii="Arial" w:hAnsi="Arial" w:cs="Arial"/>
          <w:sz w:val="22"/>
          <w:szCs w:val="22"/>
        </w:rPr>
        <w:t xml:space="preserve"> in force at the time the student start(s) his/her course.</w:t>
      </w:r>
    </w:p>
    <w:p w14:paraId="44EAFD9C" w14:textId="77777777" w:rsidR="00757C54" w:rsidRDefault="00757C54" w:rsidP="00764687">
      <w:pPr>
        <w:jc w:val="both"/>
        <w:rPr>
          <w:rFonts w:ascii="Arial" w:hAnsi="Arial" w:cs="Arial"/>
          <w:sz w:val="22"/>
          <w:szCs w:val="22"/>
        </w:rPr>
      </w:pPr>
    </w:p>
    <w:p w14:paraId="2CBD4BF3" w14:textId="77777777" w:rsidR="00826DED" w:rsidRPr="00764687" w:rsidRDefault="006816C4" w:rsidP="00764687">
      <w:pPr>
        <w:jc w:val="both"/>
        <w:rPr>
          <w:rFonts w:ascii="Arial" w:hAnsi="Arial" w:cs="Arial"/>
          <w:i/>
          <w:sz w:val="22"/>
          <w:szCs w:val="22"/>
        </w:rPr>
      </w:pPr>
      <w:r w:rsidRPr="00764687">
        <w:rPr>
          <w:rFonts w:ascii="Arial" w:hAnsi="Arial" w:cs="Arial"/>
          <w:i/>
          <w:sz w:val="22"/>
          <w:szCs w:val="22"/>
        </w:rPr>
        <w:t>For clarity, t</w:t>
      </w:r>
      <w:r w:rsidR="00826DED" w:rsidRPr="00764687">
        <w:rPr>
          <w:rFonts w:ascii="Arial" w:hAnsi="Arial" w:cs="Arial"/>
          <w:i/>
          <w:sz w:val="22"/>
          <w:szCs w:val="22"/>
        </w:rPr>
        <w:t xml:space="preserve">he use of the term ‘bursary’ in this document shall be taken to mean any bursary, scholarship or other award made under this policy.  The titles of such awards may include any appropriate </w:t>
      </w:r>
      <w:r w:rsidR="003E5253" w:rsidRPr="00764687">
        <w:rPr>
          <w:rFonts w:ascii="Arial" w:hAnsi="Arial" w:cs="Arial"/>
          <w:i/>
          <w:sz w:val="22"/>
          <w:szCs w:val="22"/>
        </w:rPr>
        <w:t>terms without taking the award outside the scope of this policy</w:t>
      </w:r>
      <w:r w:rsidR="00826DED" w:rsidRPr="00764687">
        <w:rPr>
          <w:rFonts w:ascii="Arial" w:hAnsi="Arial" w:cs="Arial"/>
          <w:i/>
          <w:sz w:val="22"/>
          <w:szCs w:val="22"/>
        </w:rPr>
        <w:t xml:space="preserve">.  </w:t>
      </w:r>
    </w:p>
    <w:p w14:paraId="4B94D5A5" w14:textId="77777777" w:rsidR="00826DED" w:rsidRPr="00023E71" w:rsidRDefault="00826DED" w:rsidP="00613BE6">
      <w:pPr>
        <w:jc w:val="both"/>
        <w:rPr>
          <w:rFonts w:ascii="Arial" w:hAnsi="Arial" w:cs="Arial"/>
          <w:sz w:val="22"/>
          <w:szCs w:val="22"/>
        </w:rPr>
      </w:pPr>
    </w:p>
    <w:p w14:paraId="342E6158" w14:textId="77777777" w:rsidR="00C8222D" w:rsidRDefault="00B56EAF" w:rsidP="00613BE6">
      <w:pPr>
        <w:jc w:val="both"/>
        <w:rPr>
          <w:rFonts w:ascii="Arial" w:hAnsi="Arial" w:cs="Arial"/>
          <w:b/>
          <w:sz w:val="22"/>
          <w:szCs w:val="22"/>
        </w:rPr>
      </w:pPr>
      <w:r>
        <w:rPr>
          <w:rFonts w:ascii="Arial" w:hAnsi="Arial" w:cs="Arial"/>
          <w:b/>
          <w:sz w:val="22"/>
          <w:szCs w:val="22"/>
        </w:rPr>
        <w:t>Publication and Communication</w:t>
      </w:r>
    </w:p>
    <w:p w14:paraId="3DEEC669" w14:textId="77777777" w:rsidR="00023E71" w:rsidRPr="00023E71" w:rsidRDefault="00023E71" w:rsidP="00613BE6">
      <w:pPr>
        <w:jc w:val="both"/>
        <w:rPr>
          <w:rFonts w:ascii="Arial" w:hAnsi="Arial" w:cs="Arial"/>
          <w:b/>
          <w:sz w:val="22"/>
          <w:szCs w:val="22"/>
        </w:rPr>
      </w:pPr>
    </w:p>
    <w:p w14:paraId="33CA438F" w14:textId="77777777" w:rsidR="00B56EAF" w:rsidRDefault="00C8222D" w:rsidP="00764687">
      <w:pPr>
        <w:jc w:val="both"/>
        <w:rPr>
          <w:rFonts w:ascii="Arial" w:hAnsi="Arial" w:cs="Arial"/>
          <w:sz w:val="22"/>
          <w:szCs w:val="22"/>
        </w:rPr>
      </w:pPr>
      <w:r w:rsidRPr="00023E71">
        <w:rPr>
          <w:rFonts w:ascii="Arial" w:hAnsi="Arial" w:cs="Arial"/>
          <w:sz w:val="22"/>
          <w:szCs w:val="22"/>
        </w:rPr>
        <w:t xml:space="preserve">The </w:t>
      </w:r>
      <w:r w:rsidR="00AF45F1">
        <w:rPr>
          <w:rFonts w:ascii="Arial" w:hAnsi="Arial" w:cs="Arial"/>
          <w:sz w:val="22"/>
          <w:szCs w:val="22"/>
        </w:rPr>
        <w:t>C</w:t>
      </w:r>
      <w:r w:rsidRPr="00023E71">
        <w:rPr>
          <w:rFonts w:ascii="Arial" w:hAnsi="Arial" w:cs="Arial"/>
          <w:sz w:val="22"/>
          <w:szCs w:val="22"/>
        </w:rPr>
        <w:t>ollege will ensure that details of bursaries</w:t>
      </w:r>
      <w:r w:rsidR="003E5253" w:rsidRPr="00023E71">
        <w:rPr>
          <w:rFonts w:ascii="Arial" w:hAnsi="Arial" w:cs="Arial"/>
          <w:sz w:val="22"/>
          <w:szCs w:val="22"/>
        </w:rPr>
        <w:t xml:space="preserve"> </w:t>
      </w:r>
      <w:r w:rsidRPr="00023E71">
        <w:rPr>
          <w:rFonts w:ascii="Arial" w:hAnsi="Arial" w:cs="Arial"/>
          <w:sz w:val="22"/>
          <w:szCs w:val="22"/>
        </w:rPr>
        <w:t xml:space="preserve">available, together with the principal terms and conditions that apply to them, are </w:t>
      </w:r>
      <w:r w:rsidR="00B56EAF">
        <w:rPr>
          <w:rFonts w:ascii="Arial" w:hAnsi="Arial" w:cs="Arial"/>
          <w:sz w:val="22"/>
          <w:szCs w:val="22"/>
        </w:rPr>
        <w:t>available</w:t>
      </w:r>
      <w:r w:rsidR="00B56EAF" w:rsidRPr="00023E71">
        <w:rPr>
          <w:rFonts w:ascii="Arial" w:hAnsi="Arial" w:cs="Arial"/>
          <w:sz w:val="22"/>
          <w:szCs w:val="22"/>
        </w:rPr>
        <w:t xml:space="preserve"> </w:t>
      </w:r>
      <w:r w:rsidRPr="00023E71">
        <w:rPr>
          <w:rFonts w:ascii="Arial" w:hAnsi="Arial" w:cs="Arial"/>
          <w:sz w:val="22"/>
          <w:szCs w:val="22"/>
        </w:rPr>
        <w:t xml:space="preserve">to </w:t>
      </w:r>
      <w:r w:rsidR="00E253BB" w:rsidRPr="00023E71">
        <w:rPr>
          <w:rFonts w:ascii="Arial" w:hAnsi="Arial" w:cs="Arial"/>
          <w:sz w:val="22"/>
          <w:szCs w:val="22"/>
        </w:rPr>
        <w:t xml:space="preserve">staff, </w:t>
      </w:r>
      <w:r w:rsidRPr="00023E71">
        <w:rPr>
          <w:rFonts w:ascii="Arial" w:hAnsi="Arial" w:cs="Arial"/>
          <w:sz w:val="22"/>
          <w:szCs w:val="22"/>
        </w:rPr>
        <w:t xml:space="preserve">students and potential students </w:t>
      </w:r>
      <w:proofErr w:type="gramStart"/>
      <w:r w:rsidRPr="00023E71">
        <w:rPr>
          <w:rFonts w:ascii="Arial" w:hAnsi="Arial" w:cs="Arial"/>
          <w:sz w:val="22"/>
          <w:szCs w:val="22"/>
        </w:rPr>
        <w:t>through</w:t>
      </w:r>
      <w:r w:rsidR="00B56EAF">
        <w:rPr>
          <w:rFonts w:ascii="Arial" w:hAnsi="Arial" w:cs="Arial"/>
          <w:sz w:val="22"/>
          <w:szCs w:val="22"/>
        </w:rPr>
        <w:t>;</w:t>
      </w:r>
      <w:proofErr w:type="gramEnd"/>
    </w:p>
    <w:p w14:paraId="3656B9AB" w14:textId="77777777" w:rsidR="00B56EAF" w:rsidRPr="001B6123" w:rsidRDefault="00B56EAF" w:rsidP="00764687">
      <w:pPr>
        <w:jc w:val="both"/>
        <w:rPr>
          <w:rFonts w:ascii="Arial" w:hAnsi="Arial" w:cs="Arial"/>
          <w:sz w:val="22"/>
          <w:szCs w:val="22"/>
        </w:rPr>
      </w:pPr>
    </w:p>
    <w:p w14:paraId="0D98B262" w14:textId="5B20B6DB" w:rsidR="005D00FC" w:rsidRPr="00764687" w:rsidRDefault="00B56EAF" w:rsidP="00764687">
      <w:pPr>
        <w:pStyle w:val="ListParagraph"/>
        <w:numPr>
          <w:ilvl w:val="0"/>
          <w:numId w:val="21"/>
        </w:numPr>
        <w:jc w:val="both"/>
      </w:pPr>
      <w:r>
        <w:t xml:space="preserve">The </w:t>
      </w:r>
      <w:r w:rsidR="00AF45F1">
        <w:t>C</w:t>
      </w:r>
      <w:r w:rsidR="00C8222D">
        <w:t>ollege website</w:t>
      </w:r>
      <w:r w:rsidR="003E6332">
        <w:t xml:space="preserve"> </w:t>
      </w:r>
      <w:r w:rsidR="00C8222D">
        <w:t>before enrolment and, where practicable, before application.</w:t>
      </w:r>
      <w:r w:rsidR="00E253BB">
        <w:t xml:space="preserve"> </w:t>
      </w:r>
    </w:p>
    <w:p w14:paraId="3AB3FD68" w14:textId="01FFBE1E" w:rsidR="00C8222D" w:rsidRPr="00D20780" w:rsidRDefault="005D00FC" w:rsidP="00764687">
      <w:pPr>
        <w:pStyle w:val="ListParagraph"/>
        <w:numPr>
          <w:ilvl w:val="0"/>
          <w:numId w:val="21"/>
        </w:numPr>
        <w:jc w:val="both"/>
      </w:pPr>
      <w:r>
        <w:t>Through communication</w:t>
      </w:r>
      <w:r w:rsidR="36C79737">
        <w:t xml:space="preserve"> by Student Services</w:t>
      </w:r>
      <w:r>
        <w:t xml:space="preserve"> to students</w:t>
      </w:r>
    </w:p>
    <w:p w14:paraId="45FB0818" w14:textId="77777777" w:rsidR="00B56EAF" w:rsidRPr="001B6123" w:rsidRDefault="00B56EAF" w:rsidP="00764687">
      <w:pPr>
        <w:jc w:val="both"/>
        <w:rPr>
          <w:rFonts w:ascii="Arial" w:hAnsi="Arial" w:cs="Arial"/>
          <w:sz w:val="22"/>
          <w:szCs w:val="22"/>
        </w:rPr>
      </w:pPr>
    </w:p>
    <w:p w14:paraId="0085E7FE" w14:textId="77777777" w:rsidR="00C8222D" w:rsidRPr="001B6123" w:rsidRDefault="00C8222D" w:rsidP="00764687">
      <w:pPr>
        <w:jc w:val="both"/>
        <w:rPr>
          <w:rFonts w:ascii="Arial" w:hAnsi="Arial" w:cs="Arial"/>
          <w:sz w:val="22"/>
          <w:szCs w:val="22"/>
        </w:rPr>
      </w:pPr>
      <w:r w:rsidRPr="001B6123">
        <w:rPr>
          <w:rFonts w:ascii="Arial" w:hAnsi="Arial" w:cs="Arial"/>
          <w:sz w:val="22"/>
          <w:szCs w:val="22"/>
        </w:rPr>
        <w:t xml:space="preserve">The </w:t>
      </w:r>
      <w:r w:rsidR="00AF45F1" w:rsidRPr="001B6123">
        <w:rPr>
          <w:rFonts w:ascii="Arial" w:hAnsi="Arial" w:cs="Arial"/>
          <w:sz w:val="22"/>
          <w:szCs w:val="22"/>
        </w:rPr>
        <w:t>C</w:t>
      </w:r>
      <w:r w:rsidRPr="001B6123">
        <w:rPr>
          <w:rFonts w:ascii="Arial" w:hAnsi="Arial" w:cs="Arial"/>
          <w:sz w:val="22"/>
          <w:szCs w:val="22"/>
        </w:rPr>
        <w:t xml:space="preserve">ollege will ensure that students are informed </w:t>
      </w:r>
      <w:r w:rsidR="00826DED" w:rsidRPr="001B6123">
        <w:rPr>
          <w:rFonts w:ascii="Arial" w:hAnsi="Arial" w:cs="Arial"/>
          <w:sz w:val="22"/>
          <w:szCs w:val="22"/>
        </w:rPr>
        <w:t xml:space="preserve">promptly after enrolment </w:t>
      </w:r>
      <w:r w:rsidRPr="001B6123">
        <w:rPr>
          <w:rFonts w:ascii="Arial" w:hAnsi="Arial" w:cs="Arial"/>
          <w:sz w:val="22"/>
          <w:szCs w:val="22"/>
        </w:rPr>
        <w:t>of the full details</w:t>
      </w:r>
      <w:r w:rsidR="00826DED" w:rsidRPr="001B6123">
        <w:rPr>
          <w:rFonts w:ascii="Arial" w:hAnsi="Arial" w:cs="Arial"/>
          <w:sz w:val="22"/>
          <w:szCs w:val="22"/>
        </w:rPr>
        <w:t xml:space="preserve"> of </w:t>
      </w:r>
      <w:r w:rsidRPr="001B6123">
        <w:rPr>
          <w:rFonts w:ascii="Arial" w:hAnsi="Arial" w:cs="Arial"/>
          <w:sz w:val="22"/>
          <w:szCs w:val="22"/>
        </w:rPr>
        <w:t>any bursaries and/or scholarshi</w:t>
      </w:r>
      <w:r w:rsidR="00826DED" w:rsidRPr="001B6123">
        <w:rPr>
          <w:rFonts w:ascii="Arial" w:hAnsi="Arial" w:cs="Arial"/>
          <w:sz w:val="22"/>
          <w:szCs w:val="22"/>
        </w:rPr>
        <w:t>ps for which they might be eligible.</w:t>
      </w:r>
    </w:p>
    <w:p w14:paraId="049F31CB" w14:textId="77777777" w:rsidR="00613BE6" w:rsidRPr="00023E71" w:rsidRDefault="00613BE6" w:rsidP="00613BE6">
      <w:pPr>
        <w:jc w:val="both"/>
        <w:rPr>
          <w:rFonts w:ascii="Arial" w:hAnsi="Arial" w:cs="Arial"/>
          <w:sz w:val="22"/>
          <w:szCs w:val="22"/>
        </w:rPr>
      </w:pPr>
    </w:p>
    <w:p w14:paraId="53128261" w14:textId="77777777" w:rsidR="001B6123" w:rsidRDefault="001B6123" w:rsidP="00613BE6">
      <w:pPr>
        <w:jc w:val="both"/>
        <w:rPr>
          <w:rFonts w:ascii="Arial" w:hAnsi="Arial" w:cs="Arial"/>
          <w:b/>
          <w:sz w:val="22"/>
          <w:szCs w:val="22"/>
        </w:rPr>
      </w:pPr>
    </w:p>
    <w:p w14:paraId="62486C05" w14:textId="77777777" w:rsidR="001B6123" w:rsidRDefault="001B6123" w:rsidP="00613BE6">
      <w:pPr>
        <w:jc w:val="both"/>
        <w:rPr>
          <w:rFonts w:ascii="Arial" w:hAnsi="Arial" w:cs="Arial"/>
          <w:b/>
          <w:sz w:val="22"/>
          <w:szCs w:val="22"/>
        </w:rPr>
      </w:pPr>
    </w:p>
    <w:p w14:paraId="4101652C" w14:textId="77777777" w:rsidR="006D5E76" w:rsidRDefault="006D5E76" w:rsidP="00613BE6">
      <w:pPr>
        <w:jc w:val="both"/>
        <w:rPr>
          <w:rFonts w:ascii="Arial" w:hAnsi="Arial" w:cs="Arial"/>
          <w:b/>
          <w:sz w:val="22"/>
          <w:szCs w:val="22"/>
        </w:rPr>
      </w:pPr>
    </w:p>
    <w:p w14:paraId="1118921C" w14:textId="77777777" w:rsidR="00826DED" w:rsidRDefault="00826DED" w:rsidP="00613BE6">
      <w:pPr>
        <w:jc w:val="both"/>
        <w:rPr>
          <w:rFonts w:ascii="Arial" w:hAnsi="Arial" w:cs="Arial"/>
          <w:b/>
          <w:sz w:val="22"/>
          <w:szCs w:val="22"/>
        </w:rPr>
      </w:pPr>
      <w:r w:rsidRPr="00023E71">
        <w:rPr>
          <w:rFonts w:ascii="Arial" w:hAnsi="Arial" w:cs="Arial"/>
          <w:b/>
          <w:sz w:val="22"/>
          <w:szCs w:val="22"/>
        </w:rPr>
        <w:t>Review</w:t>
      </w:r>
    </w:p>
    <w:p w14:paraId="4B99056E" w14:textId="77777777" w:rsidR="00023E71" w:rsidRPr="00023E71" w:rsidRDefault="00023E71" w:rsidP="00613BE6">
      <w:pPr>
        <w:jc w:val="both"/>
        <w:rPr>
          <w:rFonts w:ascii="Arial" w:hAnsi="Arial" w:cs="Arial"/>
          <w:b/>
          <w:sz w:val="22"/>
          <w:szCs w:val="22"/>
        </w:rPr>
      </w:pPr>
    </w:p>
    <w:p w14:paraId="2BF552A5" w14:textId="77777777" w:rsidR="00826DED" w:rsidRPr="00023E71" w:rsidRDefault="003E5253" w:rsidP="00764687">
      <w:pPr>
        <w:jc w:val="both"/>
        <w:rPr>
          <w:rFonts w:ascii="Arial" w:hAnsi="Arial" w:cs="Arial"/>
          <w:sz w:val="22"/>
          <w:szCs w:val="22"/>
        </w:rPr>
      </w:pPr>
      <w:r w:rsidRPr="00023E71">
        <w:rPr>
          <w:rFonts w:ascii="Arial" w:hAnsi="Arial" w:cs="Arial"/>
          <w:sz w:val="22"/>
          <w:szCs w:val="22"/>
        </w:rPr>
        <w:t>This policy and the bursaries offered under it will be reviewed annually alongside the College</w:t>
      </w:r>
      <w:r w:rsidR="00613BE6" w:rsidRPr="00023E71">
        <w:rPr>
          <w:rFonts w:ascii="Arial" w:hAnsi="Arial" w:cs="Arial"/>
          <w:sz w:val="22"/>
          <w:szCs w:val="22"/>
        </w:rPr>
        <w:t xml:space="preserve"> Tuition</w:t>
      </w:r>
      <w:r w:rsidRPr="00023E71">
        <w:rPr>
          <w:rFonts w:ascii="Arial" w:hAnsi="Arial" w:cs="Arial"/>
          <w:sz w:val="22"/>
          <w:szCs w:val="22"/>
        </w:rPr>
        <w:t xml:space="preserve"> Fee Policy.</w:t>
      </w:r>
    </w:p>
    <w:p w14:paraId="1299C43A" w14:textId="77777777" w:rsidR="00B56EAF" w:rsidRDefault="00B56EAF" w:rsidP="00764687">
      <w:pPr>
        <w:jc w:val="both"/>
        <w:rPr>
          <w:rFonts w:ascii="Arial" w:hAnsi="Arial" w:cs="Arial"/>
          <w:sz w:val="22"/>
          <w:szCs w:val="22"/>
        </w:rPr>
      </w:pPr>
    </w:p>
    <w:p w14:paraId="12447071" w14:textId="64CD5022" w:rsidR="0009170A" w:rsidRPr="00023E71" w:rsidRDefault="00613BE6" w:rsidP="58E35DBA">
      <w:pPr>
        <w:jc w:val="both"/>
        <w:rPr>
          <w:rFonts w:ascii="Arial" w:hAnsi="Arial" w:cs="Arial"/>
          <w:b/>
          <w:bCs/>
          <w:sz w:val="22"/>
          <w:szCs w:val="22"/>
        </w:rPr>
      </w:pPr>
      <w:r w:rsidRPr="58E35DBA">
        <w:rPr>
          <w:rFonts w:ascii="Arial" w:hAnsi="Arial" w:cs="Arial"/>
          <w:sz w:val="22"/>
          <w:szCs w:val="22"/>
        </w:rPr>
        <w:t>R</w:t>
      </w:r>
      <w:r w:rsidR="00AC3D51" w:rsidRPr="58E35DBA">
        <w:rPr>
          <w:rFonts w:ascii="Arial" w:hAnsi="Arial" w:cs="Arial"/>
          <w:sz w:val="22"/>
          <w:szCs w:val="22"/>
        </w:rPr>
        <w:t>evis</w:t>
      </w:r>
      <w:r w:rsidRPr="58E35DBA">
        <w:rPr>
          <w:rFonts w:ascii="Arial" w:hAnsi="Arial" w:cs="Arial"/>
          <w:sz w:val="22"/>
          <w:szCs w:val="22"/>
        </w:rPr>
        <w:t>ion of</w:t>
      </w:r>
      <w:r w:rsidR="00AC3D51" w:rsidRPr="58E35DBA">
        <w:rPr>
          <w:rFonts w:ascii="Arial" w:hAnsi="Arial" w:cs="Arial"/>
          <w:sz w:val="22"/>
          <w:szCs w:val="22"/>
        </w:rPr>
        <w:t xml:space="preserve"> </w:t>
      </w:r>
      <w:r w:rsidRPr="58E35DBA">
        <w:rPr>
          <w:rFonts w:ascii="Arial" w:hAnsi="Arial" w:cs="Arial"/>
          <w:sz w:val="22"/>
          <w:szCs w:val="22"/>
        </w:rPr>
        <w:t xml:space="preserve">HE </w:t>
      </w:r>
      <w:r w:rsidR="00AC3D51" w:rsidRPr="58E35DBA">
        <w:rPr>
          <w:rFonts w:ascii="Arial" w:hAnsi="Arial" w:cs="Arial"/>
          <w:sz w:val="22"/>
          <w:szCs w:val="22"/>
        </w:rPr>
        <w:t>bursary amounts</w:t>
      </w:r>
      <w:r w:rsidRPr="58E35DBA">
        <w:rPr>
          <w:rFonts w:ascii="Arial" w:hAnsi="Arial" w:cs="Arial"/>
          <w:sz w:val="22"/>
          <w:szCs w:val="22"/>
        </w:rPr>
        <w:t xml:space="preserve"> take place</w:t>
      </w:r>
      <w:r w:rsidR="00AC3D51" w:rsidRPr="58E35DBA">
        <w:rPr>
          <w:rFonts w:ascii="Arial" w:hAnsi="Arial" w:cs="Arial"/>
          <w:sz w:val="22"/>
          <w:szCs w:val="22"/>
        </w:rPr>
        <w:t xml:space="preserve"> as necessary to comply with the terms of the College’s Access </w:t>
      </w:r>
      <w:r w:rsidR="274434D2" w:rsidRPr="58E35DBA">
        <w:rPr>
          <w:rFonts w:ascii="Arial" w:hAnsi="Arial" w:cs="Arial"/>
          <w:sz w:val="22"/>
          <w:szCs w:val="22"/>
        </w:rPr>
        <w:t>and Participation Plan</w:t>
      </w:r>
      <w:r w:rsidR="00AC3D51" w:rsidRPr="58E35DBA">
        <w:rPr>
          <w:rFonts w:ascii="Arial" w:hAnsi="Arial" w:cs="Arial"/>
          <w:sz w:val="22"/>
          <w:szCs w:val="22"/>
        </w:rPr>
        <w:t xml:space="preserve">(s) and/or the requirements of </w:t>
      </w:r>
      <w:proofErr w:type="spellStart"/>
      <w:r w:rsidR="00D20780" w:rsidRPr="58E35DBA">
        <w:rPr>
          <w:rFonts w:ascii="Arial" w:hAnsi="Arial" w:cs="Arial"/>
          <w:sz w:val="22"/>
          <w:szCs w:val="22"/>
        </w:rPr>
        <w:t>OfS</w:t>
      </w:r>
      <w:proofErr w:type="spellEnd"/>
      <w:r w:rsidR="00D20780" w:rsidRPr="58E35DBA">
        <w:rPr>
          <w:rFonts w:ascii="Arial" w:hAnsi="Arial" w:cs="Arial"/>
          <w:sz w:val="22"/>
          <w:szCs w:val="22"/>
        </w:rPr>
        <w:t xml:space="preserve"> </w:t>
      </w:r>
      <w:r w:rsidR="00AC3D51" w:rsidRPr="58E35DBA">
        <w:rPr>
          <w:rFonts w:ascii="Arial" w:hAnsi="Arial" w:cs="Arial"/>
          <w:sz w:val="22"/>
          <w:szCs w:val="22"/>
        </w:rPr>
        <w:t>or other statutory bodies outside the annual review process.</w:t>
      </w:r>
    </w:p>
    <w:p w14:paraId="4DDBEF00" w14:textId="77777777" w:rsidR="00613BE6" w:rsidRPr="00023E71" w:rsidRDefault="00613BE6" w:rsidP="00613BE6">
      <w:pPr>
        <w:ind w:left="720"/>
        <w:jc w:val="both"/>
        <w:rPr>
          <w:rFonts w:ascii="Arial" w:hAnsi="Arial" w:cs="Arial"/>
          <w:b/>
          <w:sz w:val="22"/>
          <w:szCs w:val="22"/>
        </w:rPr>
      </w:pPr>
    </w:p>
    <w:p w14:paraId="26AC246B" w14:textId="77777777" w:rsidR="003E5253" w:rsidRPr="00023E71" w:rsidRDefault="003E5253" w:rsidP="00613BE6">
      <w:pPr>
        <w:jc w:val="both"/>
        <w:rPr>
          <w:rFonts w:ascii="Arial" w:hAnsi="Arial" w:cs="Arial"/>
          <w:b/>
          <w:sz w:val="22"/>
          <w:szCs w:val="22"/>
        </w:rPr>
      </w:pPr>
      <w:r w:rsidRPr="00023E71">
        <w:rPr>
          <w:rFonts w:ascii="Arial" w:hAnsi="Arial" w:cs="Arial"/>
          <w:b/>
          <w:sz w:val="22"/>
          <w:szCs w:val="22"/>
        </w:rPr>
        <w:t>General Terms and Conditions</w:t>
      </w:r>
    </w:p>
    <w:p w14:paraId="3461D779" w14:textId="77777777" w:rsidR="003E5253" w:rsidRPr="00023E71" w:rsidRDefault="003E5253" w:rsidP="00613BE6">
      <w:pPr>
        <w:jc w:val="both"/>
        <w:rPr>
          <w:rFonts w:ascii="Arial" w:hAnsi="Arial" w:cs="Arial"/>
          <w:sz w:val="22"/>
          <w:szCs w:val="22"/>
        </w:rPr>
      </w:pPr>
    </w:p>
    <w:p w14:paraId="74F20943" w14:textId="77777777" w:rsidR="003E5253" w:rsidRPr="00023E71" w:rsidRDefault="009C5846" w:rsidP="00613BE6">
      <w:pPr>
        <w:jc w:val="both"/>
        <w:rPr>
          <w:rFonts w:ascii="Arial" w:hAnsi="Arial" w:cs="Arial"/>
          <w:sz w:val="22"/>
          <w:szCs w:val="22"/>
        </w:rPr>
      </w:pPr>
      <w:r w:rsidRPr="00023E71">
        <w:rPr>
          <w:rFonts w:ascii="Arial" w:hAnsi="Arial" w:cs="Arial"/>
          <w:sz w:val="22"/>
          <w:szCs w:val="22"/>
        </w:rPr>
        <w:t xml:space="preserve">Subject only to any restrictions imposed by </w:t>
      </w:r>
      <w:proofErr w:type="spellStart"/>
      <w:r w:rsidR="00D20780" w:rsidRPr="00023E71">
        <w:rPr>
          <w:rFonts w:ascii="Arial" w:hAnsi="Arial" w:cs="Arial"/>
          <w:sz w:val="22"/>
          <w:szCs w:val="22"/>
        </w:rPr>
        <w:t>O</w:t>
      </w:r>
      <w:r w:rsidR="00D20780">
        <w:rPr>
          <w:rFonts w:ascii="Arial" w:hAnsi="Arial" w:cs="Arial"/>
          <w:sz w:val="22"/>
          <w:szCs w:val="22"/>
        </w:rPr>
        <w:t>fS</w:t>
      </w:r>
      <w:proofErr w:type="spellEnd"/>
      <w:r w:rsidR="00D20780" w:rsidRPr="00023E71">
        <w:rPr>
          <w:rFonts w:ascii="Arial" w:hAnsi="Arial" w:cs="Arial"/>
          <w:sz w:val="22"/>
          <w:szCs w:val="22"/>
        </w:rPr>
        <w:t xml:space="preserve"> </w:t>
      </w:r>
      <w:r w:rsidRPr="00023E71">
        <w:rPr>
          <w:rFonts w:ascii="Arial" w:hAnsi="Arial" w:cs="Arial"/>
          <w:sz w:val="22"/>
          <w:szCs w:val="22"/>
        </w:rPr>
        <w:t>or other statutory body, a</w:t>
      </w:r>
      <w:r w:rsidR="003E5253" w:rsidRPr="00023E71">
        <w:rPr>
          <w:rFonts w:ascii="Arial" w:hAnsi="Arial" w:cs="Arial"/>
          <w:sz w:val="22"/>
          <w:szCs w:val="22"/>
        </w:rPr>
        <w:t xml:space="preserve">ny award made under this policy </w:t>
      </w:r>
      <w:r w:rsidRPr="00023E71">
        <w:rPr>
          <w:rFonts w:ascii="Arial" w:hAnsi="Arial" w:cs="Arial"/>
          <w:sz w:val="22"/>
          <w:szCs w:val="22"/>
        </w:rPr>
        <w:t xml:space="preserve">is </w:t>
      </w:r>
      <w:r w:rsidR="003E5253" w:rsidRPr="00023E71">
        <w:rPr>
          <w:rFonts w:ascii="Arial" w:hAnsi="Arial" w:cs="Arial"/>
          <w:sz w:val="22"/>
          <w:szCs w:val="22"/>
        </w:rPr>
        <w:t xml:space="preserve">subject to </w:t>
      </w:r>
      <w:r w:rsidR="00613BE6" w:rsidRPr="00023E71">
        <w:rPr>
          <w:rFonts w:ascii="Arial" w:hAnsi="Arial" w:cs="Arial"/>
          <w:sz w:val="22"/>
          <w:szCs w:val="22"/>
        </w:rPr>
        <w:t xml:space="preserve">all/some </w:t>
      </w:r>
      <w:r w:rsidR="003E5253" w:rsidRPr="00023E71">
        <w:rPr>
          <w:rFonts w:ascii="Arial" w:hAnsi="Arial" w:cs="Arial"/>
          <w:sz w:val="22"/>
          <w:szCs w:val="22"/>
        </w:rPr>
        <w:t>the following general terms and conditions.</w:t>
      </w:r>
    </w:p>
    <w:p w14:paraId="3CF2D8B6" w14:textId="77777777" w:rsidR="003E5253" w:rsidRPr="00023E71" w:rsidRDefault="003E5253" w:rsidP="00613BE6">
      <w:pPr>
        <w:jc w:val="both"/>
        <w:rPr>
          <w:rFonts w:ascii="Arial" w:hAnsi="Arial" w:cs="Arial"/>
          <w:sz w:val="22"/>
          <w:szCs w:val="22"/>
        </w:rPr>
      </w:pPr>
    </w:p>
    <w:p w14:paraId="2B945BCE" w14:textId="77777777" w:rsidR="002E1900" w:rsidRDefault="003E5253" w:rsidP="0056162B">
      <w:pPr>
        <w:numPr>
          <w:ilvl w:val="0"/>
          <w:numId w:val="4"/>
        </w:numPr>
        <w:jc w:val="both"/>
        <w:rPr>
          <w:rFonts w:ascii="Arial" w:hAnsi="Arial" w:cs="Arial"/>
          <w:sz w:val="22"/>
          <w:szCs w:val="22"/>
        </w:rPr>
      </w:pPr>
      <w:r w:rsidRPr="00023E71">
        <w:rPr>
          <w:rFonts w:ascii="Arial" w:hAnsi="Arial" w:cs="Arial"/>
          <w:sz w:val="22"/>
          <w:szCs w:val="22"/>
        </w:rPr>
        <w:t>Eligibility for any award shall cease immediately should a student withdraw from</w:t>
      </w:r>
      <w:r w:rsidR="002E1900" w:rsidRPr="00023E71">
        <w:rPr>
          <w:rFonts w:ascii="Arial" w:hAnsi="Arial" w:cs="Arial"/>
          <w:sz w:val="22"/>
          <w:szCs w:val="22"/>
        </w:rPr>
        <w:t xml:space="preserve"> or transfer out of</w:t>
      </w:r>
      <w:r w:rsidRPr="00023E71">
        <w:rPr>
          <w:rFonts w:ascii="Arial" w:hAnsi="Arial" w:cs="Arial"/>
          <w:sz w:val="22"/>
          <w:szCs w:val="22"/>
        </w:rPr>
        <w:t xml:space="preserve"> his/her course of study</w:t>
      </w:r>
      <w:r w:rsidR="002E1900" w:rsidRPr="00023E71">
        <w:rPr>
          <w:rFonts w:ascii="Arial" w:hAnsi="Arial" w:cs="Arial"/>
          <w:sz w:val="22"/>
          <w:szCs w:val="22"/>
        </w:rPr>
        <w:t>.</w:t>
      </w:r>
    </w:p>
    <w:p w14:paraId="0FB78278" w14:textId="77777777" w:rsidR="00AF45F1" w:rsidRPr="00023E71" w:rsidRDefault="00AF45F1" w:rsidP="00AF45F1">
      <w:pPr>
        <w:ind w:left="720"/>
        <w:jc w:val="both"/>
        <w:rPr>
          <w:rFonts w:ascii="Arial" w:hAnsi="Arial" w:cs="Arial"/>
          <w:sz w:val="22"/>
          <w:szCs w:val="22"/>
        </w:rPr>
      </w:pPr>
    </w:p>
    <w:p w14:paraId="281DC8F3" w14:textId="77777777" w:rsidR="002E1900" w:rsidRDefault="002E1900" w:rsidP="0056162B">
      <w:pPr>
        <w:numPr>
          <w:ilvl w:val="0"/>
          <w:numId w:val="4"/>
        </w:numPr>
        <w:jc w:val="both"/>
        <w:rPr>
          <w:rFonts w:ascii="Arial" w:hAnsi="Arial" w:cs="Arial"/>
          <w:sz w:val="22"/>
          <w:szCs w:val="22"/>
        </w:rPr>
      </w:pPr>
      <w:r w:rsidRPr="00023E71">
        <w:rPr>
          <w:rFonts w:ascii="Arial" w:hAnsi="Arial" w:cs="Arial"/>
          <w:sz w:val="22"/>
          <w:szCs w:val="22"/>
        </w:rPr>
        <w:t xml:space="preserve">Students transferring in </w:t>
      </w:r>
      <w:r w:rsidR="00E75114" w:rsidRPr="00023E71">
        <w:rPr>
          <w:rFonts w:ascii="Arial" w:hAnsi="Arial" w:cs="Arial"/>
          <w:sz w:val="22"/>
          <w:szCs w:val="22"/>
        </w:rPr>
        <w:t xml:space="preserve">(either from an ineligible course or other institution) </w:t>
      </w:r>
      <w:r w:rsidRPr="00023E71">
        <w:rPr>
          <w:rFonts w:ascii="Arial" w:hAnsi="Arial" w:cs="Arial"/>
          <w:sz w:val="22"/>
          <w:szCs w:val="22"/>
        </w:rPr>
        <w:t>to an eligible course will be entitled to the same bursaries as those students who enrolled on that course from the outset.</w:t>
      </w:r>
      <w:r w:rsidR="00825443" w:rsidRPr="00023E71">
        <w:rPr>
          <w:rFonts w:ascii="Arial" w:hAnsi="Arial" w:cs="Arial"/>
          <w:sz w:val="22"/>
          <w:szCs w:val="22"/>
        </w:rPr>
        <w:t xml:space="preserve"> This may be on a pro-rata basis dependent upon transfer date, details to be agreed annually by a Senior Post-holder.</w:t>
      </w:r>
    </w:p>
    <w:p w14:paraId="1FC39945" w14:textId="77777777" w:rsidR="00AF45F1" w:rsidRPr="00AF45F1" w:rsidRDefault="00AF45F1" w:rsidP="00AF45F1">
      <w:pPr>
        <w:pStyle w:val="ListParagraph"/>
        <w:numPr>
          <w:ilvl w:val="0"/>
          <w:numId w:val="0"/>
        </w:numPr>
        <w:ind w:left="720"/>
      </w:pPr>
    </w:p>
    <w:p w14:paraId="056E44A5" w14:textId="77777777" w:rsidR="009C5846" w:rsidRPr="00023E71" w:rsidRDefault="009C5846" w:rsidP="0056162B">
      <w:pPr>
        <w:numPr>
          <w:ilvl w:val="0"/>
          <w:numId w:val="4"/>
        </w:numPr>
        <w:jc w:val="both"/>
        <w:rPr>
          <w:rFonts w:ascii="Arial" w:hAnsi="Arial" w:cs="Arial"/>
          <w:sz w:val="22"/>
          <w:szCs w:val="22"/>
        </w:rPr>
      </w:pPr>
      <w:r w:rsidRPr="00023E71">
        <w:rPr>
          <w:rFonts w:ascii="Arial" w:hAnsi="Arial" w:cs="Arial"/>
          <w:sz w:val="22"/>
          <w:szCs w:val="22"/>
        </w:rPr>
        <w:t xml:space="preserve">Eligibility for any award will cease if a student is no longer in ‘good standing’ with the College, (e.g. </w:t>
      </w:r>
      <w:proofErr w:type="gramStart"/>
      <w:r w:rsidRPr="00023E71">
        <w:rPr>
          <w:rFonts w:ascii="Arial" w:hAnsi="Arial" w:cs="Arial"/>
          <w:sz w:val="22"/>
          <w:szCs w:val="22"/>
        </w:rPr>
        <w:t>as a result of</w:t>
      </w:r>
      <w:proofErr w:type="gramEnd"/>
      <w:r w:rsidRPr="00023E71">
        <w:rPr>
          <w:rFonts w:ascii="Arial" w:hAnsi="Arial" w:cs="Arial"/>
          <w:sz w:val="22"/>
          <w:szCs w:val="22"/>
        </w:rPr>
        <w:t xml:space="preserve"> non-payment of fees, poor attendance, repeatedly missing submission deadlines, disciplinary action, etc.)</w:t>
      </w:r>
      <w:r w:rsidR="00E253BB" w:rsidRPr="00023E71">
        <w:rPr>
          <w:rFonts w:ascii="Arial" w:hAnsi="Arial" w:cs="Arial"/>
          <w:sz w:val="22"/>
          <w:szCs w:val="22"/>
        </w:rPr>
        <w:t xml:space="preserve">. </w:t>
      </w:r>
      <w:r w:rsidR="00A76094" w:rsidRPr="00023E71">
        <w:rPr>
          <w:rFonts w:ascii="Arial" w:hAnsi="Arial" w:cs="Arial"/>
          <w:sz w:val="22"/>
          <w:szCs w:val="22"/>
        </w:rPr>
        <w:t>In addition, f</w:t>
      </w:r>
      <w:r w:rsidR="00E253BB" w:rsidRPr="00023E71">
        <w:rPr>
          <w:rFonts w:ascii="Arial" w:hAnsi="Arial" w:cs="Arial"/>
          <w:sz w:val="22"/>
          <w:szCs w:val="22"/>
        </w:rPr>
        <w:t>or clarity</w:t>
      </w:r>
      <w:r w:rsidR="00A76094" w:rsidRPr="00023E71">
        <w:rPr>
          <w:rFonts w:ascii="Arial" w:hAnsi="Arial" w:cs="Arial"/>
          <w:sz w:val="22"/>
          <w:szCs w:val="22"/>
        </w:rPr>
        <w:t>, no bursary</w:t>
      </w:r>
      <w:r w:rsidR="00E253BB" w:rsidRPr="00023E71">
        <w:rPr>
          <w:rFonts w:ascii="Arial" w:hAnsi="Arial" w:cs="Arial"/>
          <w:sz w:val="22"/>
          <w:szCs w:val="22"/>
        </w:rPr>
        <w:t xml:space="preserve"> will be paid to </w:t>
      </w:r>
      <w:r w:rsidR="00A76094" w:rsidRPr="00023E71">
        <w:rPr>
          <w:rFonts w:ascii="Arial" w:hAnsi="Arial" w:cs="Arial"/>
          <w:sz w:val="22"/>
          <w:szCs w:val="22"/>
        </w:rPr>
        <w:t xml:space="preserve">a </w:t>
      </w:r>
      <w:r w:rsidR="00E253BB" w:rsidRPr="00023E71">
        <w:rPr>
          <w:rFonts w:ascii="Arial" w:hAnsi="Arial" w:cs="Arial"/>
          <w:sz w:val="22"/>
          <w:szCs w:val="22"/>
        </w:rPr>
        <w:t>student unless payment has been received by the College for the respective proportion of their fee at the time the bursary instalment is paid. E</w:t>
      </w:r>
      <w:r w:rsidR="00D6785B">
        <w:rPr>
          <w:rFonts w:ascii="Arial" w:hAnsi="Arial" w:cs="Arial"/>
          <w:sz w:val="22"/>
          <w:szCs w:val="22"/>
        </w:rPr>
        <w:t>.</w:t>
      </w:r>
      <w:r w:rsidR="00E253BB" w:rsidRPr="00023E71">
        <w:rPr>
          <w:rFonts w:ascii="Arial" w:hAnsi="Arial" w:cs="Arial"/>
          <w:sz w:val="22"/>
          <w:szCs w:val="22"/>
        </w:rPr>
        <w:t xml:space="preserve">g. for a bursary paid in three instalments, </w:t>
      </w:r>
      <w:proofErr w:type="gramStart"/>
      <w:r w:rsidR="00E253BB" w:rsidRPr="00023E71">
        <w:rPr>
          <w:rFonts w:ascii="Arial" w:hAnsi="Arial" w:cs="Arial"/>
          <w:sz w:val="22"/>
          <w:szCs w:val="22"/>
        </w:rPr>
        <w:t>in order for</w:t>
      </w:r>
      <w:proofErr w:type="gramEnd"/>
      <w:r w:rsidR="00E253BB" w:rsidRPr="00023E71">
        <w:rPr>
          <w:rFonts w:ascii="Arial" w:hAnsi="Arial" w:cs="Arial"/>
          <w:sz w:val="22"/>
          <w:szCs w:val="22"/>
        </w:rPr>
        <w:t xml:space="preserve"> the first instalment to be paid 25% of fee must be paid, for the second instalment 50% and the final instalment 100%.</w:t>
      </w:r>
    </w:p>
    <w:p w14:paraId="0562CB0E" w14:textId="77777777" w:rsidR="00AF45F1" w:rsidRDefault="00AF45F1" w:rsidP="00AF45F1">
      <w:pPr>
        <w:ind w:left="720"/>
        <w:jc w:val="both"/>
        <w:rPr>
          <w:rFonts w:ascii="Arial" w:hAnsi="Arial" w:cs="Arial"/>
          <w:sz w:val="22"/>
          <w:szCs w:val="22"/>
        </w:rPr>
      </w:pPr>
    </w:p>
    <w:p w14:paraId="0E8F2583" w14:textId="77777777" w:rsidR="009564C5" w:rsidRPr="00023E71" w:rsidRDefault="009564C5" w:rsidP="0056162B">
      <w:pPr>
        <w:numPr>
          <w:ilvl w:val="0"/>
          <w:numId w:val="4"/>
        </w:numPr>
        <w:jc w:val="both"/>
        <w:rPr>
          <w:rFonts w:ascii="Arial" w:hAnsi="Arial" w:cs="Arial"/>
          <w:sz w:val="22"/>
          <w:szCs w:val="22"/>
        </w:rPr>
      </w:pPr>
      <w:r w:rsidRPr="00023E71">
        <w:rPr>
          <w:rFonts w:ascii="Arial" w:hAnsi="Arial" w:cs="Arial"/>
          <w:sz w:val="22"/>
          <w:szCs w:val="22"/>
        </w:rPr>
        <w:t>The College will offset any debts, fines or other liabilities the student owes to it against any bursary payments due.  Should a student be entitled to a bursary payment and have such an obligation to the college, only the difference will be paid.</w:t>
      </w:r>
    </w:p>
    <w:p w14:paraId="34CE0A41" w14:textId="77777777" w:rsidR="00AF45F1" w:rsidRDefault="00AF45F1" w:rsidP="00AF45F1">
      <w:pPr>
        <w:ind w:left="720"/>
        <w:jc w:val="both"/>
        <w:rPr>
          <w:rFonts w:ascii="Arial" w:hAnsi="Arial" w:cs="Arial"/>
          <w:sz w:val="22"/>
          <w:szCs w:val="22"/>
        </w:rPr>
      </w:pPr>
    </w:p>
    <w:p w14:paraId="7C36D822" w14:textId="3364AECF" w:rsidR="00E253BB" w:rsidRPr="00023E71" w:rsidRDefault="667CB907" w:rsidP="667CB907">
      <w:pPr>
        <w:numPr>
          <w:ilvl w:val="0"/>
          <w:numId w:val="4"/>
        </w:numPr>
        <w:jc w:val="both"/>
        <w:rPr>
          <w:rFonts w:ascii="Arial" w:eastAsia="Arial" w:hAnsi="Arial" w:cs="Arial"/>
          <w:sz w:val="22"/>
          <w:szCs w:val="22"/>
        </w:rPr>
      </w:pPr>
      <w:r w:rsidRPr="58E35DBA">
        <w:rPr>
          <w:rFonts w:ascii="Arial" w:hAnsi="Arial" w:cs="Arial"/>
          <w:sz w:val="22"/>
          <w:szCs w:val="22"/>
        </w:rPr>
        <w:t>Payments will not ordinarily be made between scheduled payments dates unless approved by the Vice Principal - Finance and Corporate Services</w:t>
      </w:r>
      <w:r w:rsidR="1F56B868" w:rsidRPr="58E35DBA">
        <w:rPr>
          <w:rFonts w:ascii="Arial" w:hAnsi="Arial" w:cs="Arial"/>
          <w:sz w:val="22"/>
          <w:szCs w:val="22"/>
        </w:rPr>
        <w:t>, or in their absence the Vice Principal – Curriculum and Quality</w:t>
      </w:r>
      <w:r w:rsidRPr="58E35DBA">
        <w:rPr>
          <w:rFonts w:ascii="Arial" w:hAnsi="Arial" w:cs="Arial"/>
          <w:sz w:val="22"/>
          <w:szCs w:val="22"/>
        </w:rPr>
        <w:t>. Extraordinary corrections resulting from changes in entitlements will be made at the next payment date.</w:t>
      </w:r>
    </w:p>
    <w:p w14:paraId="62EBF3C5" w14:textId="77777777" w:rsidR="009564C5" w:rsidRDefault="009564C5" w:rsidP="00E253BB">
      <w:pPr>
        <w:ind w:left="720"/>
        <w:jc w:val="both"/>
        <w:rPr>
          <w:rFonts w:ascii="Arial" w:hAnsi="Arial" w:cs="Arial"/>
          <w:sz w:val="22"/>
          <w:szCs w:val="22"/>
        </w:rPr>
      </w:pPr>
    </w:p>
    <w:p w14:paraId="6D98A12B" w14:textId="0CFD5F65" w:rsidR="009B483A" w:rsidRPr="00023E71" w:rsidRDefault="009B483A" w:rsidP="58E35DBA">
      <w:pPr>
        <w:numPr>
          <w:ilvl w:val="0"/>
          <w:numId w:val="4"/>
        </w:numPr>
        <w:jc w:val="both"/>
        <w:rPr>
          <w:rFonts w:ascii="Arial" w:hAnsi="Arial" w:cs="Arial"/>
          <w:sz w:val="22"/>
          <w:szCs w:val="22"/>
        </w:rPr>
      </w:pPr>
      <w:r w:rsidRPr="58E35DBA">
        <w:rPr>
          <w:rFonts w:ascii="Arial" w:hAnsi="Arial" w:cs="Arial"/>
          <w:sz w:val="22"/>
          <w:szCs w:val="22"/>
        </w:rPr>
        <w:t xml:space="preserve">Any appeals against decisions made in respect of bursary payments will be reviewed by </w:t>
      </w:r>
      <w:r w:rsidR="7EA92B00" w:rsidRPr="58E35DBA">
        <w:rPr>
          <w:rFonts w:ascii="Arial" w:hAnsi="Arial" w:cs="Arial"/>
          <w:sz w:val="22"/>
          <w:szCs w:val="22"/>
        </w:rPr>
        <w:t>the Vice Principal - Finance and Corporate Services, or in their absence the Vice Principal – Curriculum and Quality.</w:t>
      </w:r>
    </w:p>
    <w:p w14:paraId="2946DB82" w14:textId="77777777" w:rsidR="009564C5" w:rsidRPr="00023E71" w:rsidRDefault="009564C5" w:rsidP="00613BE6">
      <w:pPr>
        <w:ind w:left="720"/>
        <w:jc w:val="both"/>
        <w:rPr>
          <w:rFonts w:ascii="Arial" w:hAnsi="Arial" w:cs="Arial"/>
          <w:sz w:val="22"/>
          <w:szCs w:val="22"/>
        </w:rPr>
      </w:pPr>
    </w:p>
    <w:p w14:paraId="5997CC1D" w14:textId="77777777" w:rsidR="003E5253" w:rsidRPr="00023E71" w:rsidRDefault="003E5253" w:rsidP="000E3B58">
      <w:pPr>
        <w:rPr>
          <w:rFonts w:ascii="Arial" w:hAnsi="Arial" w:cs="Arial"/>
          <w:sz w:val="22"/>
          <w:szCs w:val="22"/>
        </w:rPr>
      </w:pPr>
    </w:p>
    <w:p w14:paraId="110FFD37" w14:textId="77777777" w:rsidR="007C467B" w:rsidRPr="00023E71" w:rsidRDefault="007C467B" w:rsidP="000E3B58">
      <w:pPr>
        <w:rPr>
          <w:rFonts w:ascii="Arial" w:hAnsi="Arial" w:cs="Arial"/>
          <w:sz w:val="22"/>
          <w:szCs w:val="22"/>
        </w:rPr>
      </w:pPr>
    </w:p>
    <w:p w14:paraId="6B699379" w14:textId="77777777" w:rsidR="007C467B" w:rsidRPr="00023E71" w:rsidRDefault="007C467B" w:rsidP="000E3B58">
      <w:pPr>
        <w:rPr>
          <w:rFonts w:ascii="Arial" w:hAnsi="Arial" w:cs="Arial"/>
          <w:sz w:val="22"/>
          <w:szCs w:val="22"/>
        </w:rPr>
      </w:pPr>
    </w:p>
    <w:p w14:paraId="3FE9F23F" w14:textId="77777777" w:rsidR="007C467B" w:rsidRPr="00023E71" w:rsidRDefault="007C467B" w:rsidP="000E3B58">
      <w:pPr>
        <w:rPr>
          <w:rFonts w:ascii="Arial" w:hAnsi="Arial" w:cs="Arial"/>
          <w:sz w:val="22"/>
          <w:szCs w:val="22"/>
        </w:rPr>
      </w:pPr>
    </w:p>
    <w:p w14:paraId="1F72F646" w14:textId="77777777" w:rsidR="007C467B" w:rsidRDefault="007C467B" w:rsidP="000E3B58">
      <w:pPr>
        <w:rPr>
          <w:rFonts w:ascii="Arial" w:hAnsi="Arial" w:cs="Arial"/>
          <w:sz w:val="22"/>
          <w:szCs w:val="22"/>
        </w:rPr>
      </w:pPr>
    </w:p>
    <w:p w14:paraId="08CE6F91" w14:textId="77777777" w:rsidR="00023E71" w:rsidRDefault="00023E71" w:rsidP="000E3B58">
      <w:pPr>
        <w:rPr>
          <w:rFonts w:ascii="Arial" w:hAnsi="Arial" w:cs="Arial"/>
          <w:sz w:val="22"/>
          <w:szCs w:val="22"/>
        </w:rPr>
      </w:pPr>
    </w:p>
    <w:p w14:paraId="61CDCEAD" w14:textId="77777777" w:rsidR="00023E71" w:rsidRDefault="00023E71" w:rsidP="000E3B58">
      <w:pPr>
        <w:rPr>
          <w:rFonts w:ascii="Arial" w:hAnsi="Arial" w:cs="Arial"/>
          <w:sz w:val="22"/>
          <w:szCs w:val="22"/>
        </w:rPr>
      </w:pPr>
    </w:p>
    <w:p w14:paraId="6BB9E253" w14:textId="77777777" w:rsidR="00023E71" w:rsidRDefault="00023E71" w:rsidP="000E3B58">
      <w:pPr>
        <w:rPr>
          <w:rFonts w:ascii="Arial" w:hAnsi="Arial" w:cs="Arial"/>
          <w:sz w:val="22"/>
          <w:szCs w:val="22"/>
        </w:rPr>
      </w:pPr>
    </w:p>
    <w:p w14:paraId="23DE523C" w14:textId="77777777" w:rsidR="00023E71" w:rsidRDefault="00023E71" w:rsidP="000E3B58">
      <w:pPr>
        <w:rPr>
          <w:rFonts w:ascii="Arial" w:hAnsi="Arial" w:cs="Arial"/>
          <w:sz w:val="22"/>
          <w:szCs w:val="22"/>
        </w:rPr>
      </w:pPr>
    </w:p>
    <w:p w14:paraId="52E56223" w14:textId="77777777" w:rsidR="00023E71" w:rsidRDefault="00023E71" w:rsidP="000E3B58">
      <w:pPr>
        <w:rPr>
          <w:rFonts w:ascii="Arial" w:hAnsi="Arial" w:cs="Arial"/>
          <w:sz w:val="22"/>
          <w:szCs w:val="22"/>
        </w:rPr>
      </w:pPr>
    </w:p>
    <w:p w14:paraId="07547A01" w14:textId="77777777" w:rsidR="00023E71" w:rsidRDefault="00023E71" w:rsidP="000E3B58">
      <w:pPr>
        <w:rPr>
          <w:rFonts w:ascii="Arial" w:hAnsi="Arial" w:cs="Arial"/>
          <w:sz w:val="22"/>
          <w:szCs w:val="22"/>
        </w:rPr>
      </w:pPr>
    </w:p>
    <w:p w14:paraId="5043CB0F" w14:textId="77777777" w:rsidR="00023E71" w:rsidRPr="00023E71" w:rsidRDefault="00023E71" w:rsidP="000E3B58">
      <w:pPr>
        <w:rPr>
          <w:rFonts w:ascii="Arial" w:hAnsi="Arial" w:cs="Arial"/>
          <w:sz w:val="22"/>
          <w:szCs w:val="22"/>
        </w:rPr>
      </w:pPr>
    </w:p>
    <w:p w14:paraId="07459315" w14:textId="77777777" w:rsidR="00932A0B" w:rsidRPr="00023E71" w:rsidRDefault="00932A0B" w:rsidP="000E3B58">
      <w:pPr>
        <w:rPr>
          <w:rFonts w:ascii="Arial" w:hAnsi="Arial" w:cs="Arial"/>
          <w:sz w:val="22"/>
          <w:szCs w:val="22"/>
        </w:rPr>
      </w:pPr>
    </w:p>
    <w:p w14:paraId="6537F28F" w14:textId="77777777" w:rsidR="00932A0B" w:rsidRPr="00023E71" w:rsidRDefault="00932A0B" w:rsidP="000E3B58">
      <w:pPr>
        <w:rPr>
          <w:rFonts w:ascii="Arial" w:hAnsi="Arial" w:cs="Arial"/>
          <w:sz w:val="22"/>
          <w:szCs w:val="22"/>
        </w:rPr>
      </w:pPr>
    </w:p>
    <w:p w14:paraId="057129DB" w14:textId="77777777" w:rsidR="00932A0B" w:rsidRPr="00023E71" w:rsidRDefault="00932A0B" w:rsidP="00932A0B">
      <w:pPr>
        <w:rPr>
          <w:rFonts w:ascii="Arial" w:hAnsi="Arial" w:cs="Arial"/>
          <w:sz w:val="24"/>
        </w:rPr>
      </w:pPr>
      <w:r w:rsidRPr="00023E71">
        <w:rPr>
          <w:rFonts w:ascii="Arial" w:hAnsi="Arial" w:cs="Arial"/>
          <w:b/>
          <w:sz w:val="24"/>
        </w:rPr>
        <w:t>College contact:</w:t>
      </w:r>
      <w:r w:rsidRPr="00023E71">
        <w:rPr>
          <w:rFonts w:ascii="Arial" w:hAnsi="Arial" w:cs="Arial"/>
          <w:sz w:val="24"/>
        </w:rPr>
        <w:t xml:space="preserve"> </w:t>
      </w:r>
    </w:p>
    <w:p w14:paraId="7E9AC49B" w14:textId="77777777" w:rsidR="00932A0B" w:rsidRPr="00023E71" w:rsidRDefault="00023E71" w:rsidP="00932A0B">
      <w:pPr>
        <w:rPr>
          <w:rFonts w:ascii="Arial" w:hAnsi="Arial" w:cs="Arial"/>
          <w:sz w:val="24"/>
        </w:rPr>
      </w:pPr>
      <w:r w:rsidRPr="00023E71">
        <w:rPr>
          <w:rFonts w:ascii="Arial" w:hAnsi="Arial" w:cs="Arial"/>
          <w:sz w:val="24"/>
        </w:rPr>
        <w:t>Head</w:t>
      </w:r>
      <w:r w:rsidR="00932A0B" w:rsidRPr="00023E71">
        <w:rPr>
          <w:rFonts w:ascii="Arial" w:hAnsi="Arial" w:cs="Arial"/>
          <w:sz w:val="24"/>
        </w:rPr>
        <w:t xml:space="preserve"> of Finance </w:t>
      </w:r>
    </w:p>
    <w:p w14:paraId="06746687" w14:textId="77777777" w:rsidR="00932A0B" w:rsidRPr="00023E71" w:rsidRDefault="006D3490" w:rsidP="00932A0B">
      <w:pPr>
        <w:rPr>
          <w:rFonts w:ascii="Arial" w:hAnsi="Arial" w:cs="Arial"/>
          <w:sz w:val="24"/>
        </w:rPr>
      </w:pPr>
      <w:r w:rsidRPr="58E35DBA">
        <w:rPr>
          <w:rFonts w:ascii="Arial" w:hAnsi="Arial" w:cs="Arial"/>
          <w:sz w:val="24"/>
          <w:szCs w:val="24"/>
        </w:rPr>
        <w:t>Ext 2252</w:t>
      </w:r>
    </w:p>
    <w:p w14:paraId="54D8BD19" w14:textId="3482BBEE" w:rsidR="58E35DBA" w:rsidRDefault="58E35DBA" w:rsidP="58E35DBA">
      <w:pPr>
        <w:rPr>
          <w:rFonts w:ascii="Arial" w:hAnsi="Arial" w:cs="Arial"/>
          <w:sz w:val="24"/>
          <w:szCs w:val="24"/>
        </w:rPr>
      </w:pPr>
    </w:p>
    <w:p w14:paraId="2082EC38" w14:textId="77777777" w:rsidR="009A7307" w:rsidRPr="00023E71" w:rsidRDefault="009A7307" w:rsidP="000E3B58">
      <w:pPr>
        <w:rPr>
          <w:rFonts w:ascii="Arial" w:hAnsi="Arial" w:cs="Arial"/>
          <w:b/>
          <w:sz w:val="22"/>
          <w:szCs w:val="22"/>
        </w:rPr>
      </w:pPr>
      <w:r w:rsidRPr="00023E71">
        <w:rPr>
          <w:rFonts w:ascii="Arial" w:hAnsi="Arial" w:cs="Arial"/>
          <w:b/>
          <w:sz w:val="22"/>
          <w:szCs w:val="22"/>
        </w:rPr>
        <w:t>Schedule</w:t>
      </w:r>
      <w:r w:rsidR="00613BE6" w:rsidRPr="00023E71">
        <w:rPr>
          <w:rFonts w:ascii="Arial" w:hAnsi="Arial" w:cs="Arial"/>
          <w:b/>
          <w:sz w:val="22"/>
          <w:szCs w:val="22"/>
        </w:rPr>
        <w:t xml:space="preserve"> of Bu</w:t>
      </w:r>
      <w:r w:rsidR="00B046CE" w:rsidRPr="00023E71">
        <w:rPr>
          <w:rFonts w:ascii="Arial" w:hAnsi="Arial" w:cs="Arial"/>
          <w:b/>
          <w:sz w:val="22"/>
          <w:szCs w:val="22"/>
        </w:rPr>
        <w:t xml:space="preserve">rsaries and Scholarships </w:t>
      </w:r>
    </w:p>
    <w:p w14:paraId="6DFB9E20" w14:textId="77777777" w:rsidR="007D4C9D" w:rsidRPr="00023E71" w:rsidRDefault="007D4C9D" w:rsidP="000E3B58">
      <w:pPr>
        <w:rPr>
          <w:rFonts w:ascii="Arial" w:hAnsi="Arial" w:cs="Arial"/>
          <w:sz w:val="22"/>
          <w:szCs w:val="22"/>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51"/>
      </w:tblGrid>
      <w:tr w:rsidR="00613BE6" w:rsidRPr="00023E71" w14:paraId="2947ED8D" w14:textId="77777777" w:rsidTr="5E4E8021">
        <w:trPr>
          <w:trHeight w:val="567"/>
        </w:trPr>
        <w:tc>
          <w:tcPr>
            <w:tcW w:w="5000" w:type="pct"/>
            <w:vAlign w:val="center"/>
          </w:tcPr>
          <w:p w14:paraId="0EBF5C69" w14:textId="77777777" w:rsidR="00613BE6" w:rsidRPr="00023E71" w:rsidRDefault="00EC1B2B" w:rsidP="007D4C9D">
            <w:pPr>
              <w:rPr>
                <w:rFonts w:ascii="Arial" w:hAnsi="Arial" w:cs="Arial"/>
                <w:sz w:val="22"/>
                <w:szCs w:val="22"/>
              </w:rPr>
            </w:pPr>
            <w:r w:rsidRPr="00023E71">
              <w:rPr>
                <w:rFonts w:ascii="Arial" w:hAnsi="Arial" w:cs="Arial"/>
                <w:sz w:val="22"/>
                <w:szCs w:val="22"/>
              </w:rPr>
              <w:t>Schedule</w:t>
            </w:r>
            <w:r w:rsidR="005D00FC">
              <w:rPr>
                <w:rFonts w:ascii="Arial" w:hAnsi="Arial" w:cs="Arial"/>
                <w:sz w:val="22"/>
                <w:szCs w:val="22"/>
              </w:rPr>
              <w:t xml:space="preserve"> of available bursaries</w:t>
            </w:r>
            <w:r w:rsidRPr="00023E71">
              <w:rPr>
                <w:rFonts w:ascii="Arial" w:hAnsi="Arial" w:cs="Arial"/>
                <w:sz w:val="22"/>
                <w:szCs w:val="22"/>
              </w:rPr>
              <w:t>:</w:t>
            </w:r>
          </w:p>
        </w:tc>
      </w:tr>
      <w:tr w:rsidR="00D20780" w:rsidRPr="00023E71" w14:paraId="18C27391" w14:textId="77777777" w:rsidTr="5E4E8021">
        <w:trPr>
          <w:trHeight w:val="567"/>
        </w:trPr>
        <w:tc>
          <w:tcPr>
            <w:tcW w:w="5000" w:type="pct"/>
            <w:vAlign w:val="center"/>
          </w:tcPr>
          <w:p w14:paraId="30E8D053" w14:textId="68D6491F" w:rsidR="00D20780" w:rsidRPr="00B14B24" w:rsidRDefault="667CB907" w:rsidP="008B3D48">
            <w:pPr>
              <w:pStyle w:val="ListParagraph"/>
              <w:numPr>
                <w:ilvl w:val="0"/>
                <w:numId w:val="35"/>
              </w:numPr>
            </w:pPr>
            <w:r>
              <w:t>Full Time UCBC</w:t>
            </w:r>
            <w:r w:rsidR="1639EC67">
              <w:t xml:space="preserve"> Achievement and Engagement </w:t>
            </w:r>
            <w:r>
              <w:t>B</w:t>
            </w:r>
            <w:r w:rsidR="2B2CD682">
              <w:t>ursary</w:t>
            </w:r>
            <w:r>
              <w:t xml:space="preserve"> [£500] </w:t>
            </w:r>
          </w:p>
        </w:tc>
      </w:tr>
      <w:tr w:rsidR="00D20780" w:rsidRPr="00023E71" w14:paraId="41FF466A" w14:textId="77777777" w:rsidTr="5E4E8021">
        <w:trPr>
          <w:trHeight w:val="567"/>
        </w:trPr>
        <w:tc>
          <w:tcPr>
            <w:tcW w:w="5000" w:type="pct"/>
            <w:vAlign w:val="center"/>
          </w:tcPr>
          <w:p w14:paraId="12C1D902" w14:textId="19750007" w:rsidR="00D20780" w:rsidRPr="00B14B24" w:rsidRDefault="667CB907" w:rsidP="5F9B6C1E">
            <w:pPr>
              <w:numPr>
                <w:ilvl w:val="0"/>
                <w:numId w:val="35"/>
              </w:numPr>
              <w:rPr>
                <w:rFonts w:ascii="Arial" w:hAnsi="Arial" w:cs="Arial"/>
                <w:sz w:val="22"/>
                <w:szCs w:val="22"/>
              </w:rPr>
            </w:pPr>
            <w:r w:rsidRPr="58E35DBA">
              <w:rPr>
                <w:rFonts w:ascii="Arial" w:hAnsi="Arial" w:cs="Arial"/>
                <w:sz w:val="22"/>
                <w:szCs w:val="22"/>
              </w:rPr>
              <w:t>Further Education Scholarships</w:t>
            </w:r>
          </w:p>
        </w:tc>
      </w:tr>
    </w:tbl>
    <w:p w14:paraId="70DF9E56" w14:textId="77777777" w:rsidR="007D4C9D" w:rsidRPr="00023E71" w:rsidRDefault="007D4C9D" w:rsidP="000E3B58">
      <w:pPr>
        <w:rPr>
          <w:rFonts w:ascii="Arial" w:hAnsi="Arial" w:cs="Arial"/>
          <w:sz w:val="22"/>
          <w:szCs w:val="22"/>
        </w:rPr>
      </w:pPr>
    </w:p>
    <w:p w14:paraId="2B1E2D8B" w14:textId="4A43C49B" w:rsidR="008B3D48" w:rsidRDefault="008B3D48" w:rsidP="5F9B6C1E">
      <w:pPr>
        <w:rPr>
          <w:rFonts w:ascii="Arial" w:hAnsi="Arial" w:cs="Arial"/>
          <w:sz w:val="22"/>
          <w:szCs w:val="22"/>
        </w:rPr>
      </w:pPr>
    </w:p>
    <w:p w14:paraId="2B5C6394" w14:textId="45DC1304" w:rsidR="008B3D48" w:rsidRDefault="008B3D48" w:rsidP="5F9B6C1E">
      <w:pPr>
        <w:rPr>
          <w:rFonts w:ascii="Arial" w:hAnsi="Arial" w:cs="Arial"/>
          <w:b/>
          <w:bCs/>
          <w:sz w:val="22"/>
          <w:szCs w:val="22"/>
        </w:rPr>
      </w:pPr>
    </w:p>
    <w:p w14:paraId="7343EAB3" w14:textId="77777777" w:rsidR="008B3D48" w:rsidRDefault="008B3D48" w:rsidP="00521D09">
      <w:pPr>
        <w:rPr>
          <w:rFonts w:ascii="Arial" w:hAnsi="Arial" w:cs="Arial"/>
          <w:b/>
          <w:bCs/>
          <w:sz w:val="22"/>
          <w:szCs w:val="22"/>
        </w:rPr>
      </w:pPr>
    </w:p>
    <w:p w14:paraId="4E499D4A" w14:textId="58831E8D" w:rsidR="00521D09" w:rsidRPr="00D20780" w:rsidRDefault="667CB907" w:rsidP="00521D09">
      <w:pPr>
        <w:rPr>
          <w:rFonts w:ascii="Arial" w:hAnsi="Arial" w:cs="Arial"/>
          <w:sz w:val="22"/>
          <w:szCs w:val="22"/>
        </w:rPr>
      </w:pPr>
      <w:r w:rsidRPr="5F9B6C1E">
        <w:rPr>
          <w:rFonts w:ascii="Arial" w:hAnsi="Arial" w:cs="Arial"/>
          <w:b/>
          <w:bCs/>
          <w:sz w:val="22"/>
          <w:szCs w:val="22"/>
        </w:rPr>
        <w:t>S</w:t>
      </w:r>
      <w:r w:rsidR="008B3D48" w:rsidRPr="5F9B6C1E">
        <w:rPr>
          <w:rFonts w:ascii="Arial" w:hAnsi="Arial" w:cs="Arial"/>
          <w:b/>
          <w:bCs/>
          <w:sz w:val="22"/>
          <w:szCs w:val="22"/>
        </w:rPr>
        <w:t xml:space="preserve">chedule </w:t>
      </w:r>
      <w:r w:rsidR="61EB0F35" w:rsidRPr="5F9B6C1E">
        <w:rPr>
          <w:rFonts w:ascii="Arial" w:hAnsi="Arial" w:cs="Arial"/>
          <w:b/>
          <w:bCs/>
          <w:sz w:val="22"/>
          <w:szCs w:val="22"/>
        </w:rPr>
        <w:t>1</w:t>
      </w:r>
      <w:r w:rsidRPr="5F9B6C1E">
        <w:rPr>
          <w:rFonts w:ascii="Arial" w:hAnsi="Arial" w:cs="Arial"/>
          <w:b/>
          <w:bCs/>
          <w:sz w:val="22"/>
          <w:szCs w:val="22"/>
        </w:rPr>
        <w:t xml:space="preserve"> – Full Time UCBC Bursary [£500] (starters from 2016/17)</w:t>
      </w:r>
    </w:p>
    <w:p w14:paraId="17AD93B2" w14:textId="77777777" w:rsidR="00521D09" w:rsidRPr="00D20780" w:rsidRDefault="00521D09" w:rsidP="00521D09">
      <w:pPr>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3"/>
        <w:gridCol w:w="8058"/>
      </w:tblGrid>
      <w:tr w:rsidR="00521D09" w:rsidRPr="00D20780" w14:paraId="1C481094" w14:textId="77777777" w:rsidTr="5E4E8021">
        <w:trPr>
          <w:trHeight w:val="454"/>
        </w:trPr>
        <w:tc>
          <w:tcPr>
            <w:tcW w:w="1145" w:type="pct"/>
          </w:tcPr>
          <w:p w14:paraId="76CAFD79" w14:textId="77777777" w:rsidR="00521D09" w:rsidRPr="00D20780" w:rsidRDefault="00521D09" w:rsidP="00521D09">
            <w:pPr>
              <w:rPr>
                <w:rFonts w:ascii="Arial" w:hAnsi="Arial" w:cs="Arial"/>
                <w:sz w:val="22"/>
                <w:szCs w:val="22"/>
              </w:rPr>
            </w:pPr>
            <w:r w:rsidRPr="00D20780">
              <w:rPr>
                <w:rFonts w:ascii="Arial" w:hAnsi="Arial" w:cs="Arial"/>
                <w:sz w:val="22"/>
                <w:szCs w:val="22"/>
              </w:rPr>
              <w:t>Name</w:t>
            </w:r>
          </w:p>
        </w:tc>
        <w:tc>
          <w:tcPr>
            <w:tcW w:w="3855" w:type="pct"/>
          </w:tcPr>
          <w:p w14:paraId="2CF413A5" w14:textId="102607B8" w:rsidR="00521D09" w:rsidRPr="00D20780" w:rsidRDefault="758C5EFF" w:rsidP="58E35DBA">
            <w:pPr>
              <w:rPr>
                <w:rFonts w:ascii="Arial" w:hAnsi="Arial" w:cs="Arial"/>
                <w:b/>
                <w:bCs/>
                <w:sz w:val="22"/>
                <w:szCs w:val="22"/>
              </w:rPr>
            </w:pPr>
            <w:r w:rsidRPr="5E4E8021">
              <w:rPr>
                <w:rFonts w:ascii="Arial" w:hAnsi="Arial" w:cs="Arial"/>
                <w:b/>
                <w:bCs/>
                <w:sz w:val="22"/>
                <w:szCs w:val="22"/>
              </w:rPr>
              <w:t>Full Time UCBC</w:t>
            </w:r>
            <w:r w:rsidR="21BE08D4" w:rsidRPr="5E4E8021">
              <w:rPr>
                <w:rFonts w:ascii="Arial" w:hAnsi="Arial" w:cs="Arial"/>
                <w:b/>
                <w:bCs/>
                <w:sz w:val="22"/>
                <w:szCs w:val="22"/>
              </w:rPr>
              <w:t xml:space="preserve"> Achievement and Engagement</w:t>
            </w:r>
            <w:r w:rsidRPr="5E4E8021">
              <w:rPr>
                <w:rFonts w:ascii="Arial" w:hAnsi="Arial" w:cs="Arial"/>
                <w:b/>
                <w:bCs/>
                <w:sz w:val="22"/>
                <w:szCs w:val="22"/>
              </w:rPr>
              <w:t xml:space="preserve"> B</w:t>
            </w:r>
            <w:r w:rsidR="687A3ABD" w:rsidRPr="5E4E8021">
              <w:rPr>
                <w:rFonts w:ascii="Arial" w:hAnsi="Arial" w:cs="Arial"/>
                <w:b/>
                <w:bCs/>
                <w:sz w:val="22"/>
                <w:szCs w:val="22"/>
              </w:rPr>
              <w:t>ursary</w:t>
            </w:r>
            <w:r w:rsidR="0ECAD1BC" w:rsidRPr="5E4E8021">
              <w:rPr>
                <w:rFonts w:ascii="Arial" w:hAnsi="Arial" w:cs="Arial"/>
                <w:b/>
                <w:bCs/>
                <w:sz w:val="22"/>
                <w:szCs w:val="22"/>
              </w:rPr>
              <w:t xml:space="preserve"> [£500]</w:t>
            </w:r>
          </w:p>
        </w:tc>
      </w:tr>
      <w:tr w:rsidR="00521D09" w:rsidRPr="00D20780" w14:paraId="2480890D" w14:textId="77777777" w:rsidTr="5E4E8021">
        <w:trPr>
          <w:trHeight w:val="454"/>
        </w:trPr>
        <w:tc>
          <w:tcPr>
            <w:tcW w:w="1145" w:type="pct"/>
          </w:tcPr>
          <w:p w14:paraId="3F26C989" w14:textId="77777777" w:rsidR="00521D09" w:rsidRPr="00D20780" w:rsidRDefault="00521D09" w:rsidP="00521D09">
            <w:pPr>
              <w:rPr>
                <w:rFonts w:ascii="Arial" w:hAnsi="Arial" w:cs="Arial"/>
                <w:sz w:val="22"/>
                <w:szCs w:val="22"/>
              </w:rPr>
            </w:pPr>
            <w:r w:rsidRPr="00D20780">
              <w:rPr>
                <w:rFonts w:ascii="Arial" w:hAnsi="Arial" w:cs="Arial"/>
                <w:sz w:val="22"/>
                <w:szCs w:val="22"/>
              </w:rPr>
              <w:t>Eligibility</w:t>
            </w:r>
          </w:p>
        </w:tc>
        <w:tc>
          <w:tcPr>
            <w:tcW w:w="3855" w:type="pct"/>
          </w:tcPr>
          <w:p w14:paraId="796A4C8A" w14:textId="6F0C643D" w:rsidR="00521D09" w:rsidRPr="00D20780" w:rsidRDefault="758C5EFF" w:rsidP="58E35DBA">
            <w:pPr>
              <w:numPr>
                <w:ilvl w:val="0"/>
                <w:numId w:val="14"/>
              </w:numPr>
              <w:jc w:val="both"/>
              <w:rPr>
                <w:rFonts w:ascii="Arial" w:hAnsi="Arial" w:cs="Arial"/>
                <w:sz w:val="22"/>
                <w:szCs w:val="22"/>
              </w:rPr>
            </w:pPr>
            <w:r w:rsidRPr="58E35DBA">
              <w:rPr>
                <w:rFonts w:ascii="Arial" w:hAnsi="Arial" w:cs="Arial"/>
                <w:sz w:val="22"/>
                <w:szCs w:val="22"/>
              </w:rPr>
              <w:t xml:space="preserve">All new </w:t>
            </w:r>
            <w:r w:rsidR="6FA9FABD" w:rsidRPr="58E35DBA">
              <w:rPr>
                <w:rFonts w:ascii="Arial" w:hAnsi="Arial" w:cs="Arial"/>
                <w:sz w:val="22"/>
                <w:szCs w:val="22"/>
              </w:rPr>
              <w:t xml:space="preserve">full time </w:t>
            </w:r>
            <w:r w:rsidR="77244E19" w:rsidRPr="58E35DBA">
              <w:rPr>
                <w:rFonts w:ascii="Arial" w:hAnsi="Arial" w:cs="Arial"/>
                <w:sz w:val="22"/>
                <w:szCs w:val="22"/>
              </w:rPr>
              <w:t xml:space="preserve">undergraduate </w:t>
            </w:r>
            <w:r w:rsidR="6FA9FABD" w:rsidRPr="58E35DBA">
              <w:rPr>
                <w:rFonts w:ascii="Arial" w:hAnsi="Arial" w:cs="Arial"/>
                <w:sz w:val="22"/>
                <w:szCs w:val="22"/>
              </w:rPr>
              <w:t xml:space="preserve">HE students who </w:t>
            </w:r>
            <w:r w:rsidR="6686314E" w:rsidRPr="58E35DBA">
              <w:rPr>
                <w:rFonts w:ascii="Arial" w:hAnsi="Arial" w:cs="Arial"/>
                <w:sz w:val="22"/>
                <w:szCs w:val="22"/>
              </w:rPr>
              <w:t>pay</w:t>
            </w:r>
            <w:r w:rsidRPr="58E35DBA">
              <w:rPr>
                <w:rFonts w:ascii="Arial" w:hAnsi="Arial" w:cs="Arial"/>
                <w:sz w:val="22"/>
                <w:szCs w:val="22"/>
              </w:rPr>
              <w:t xml:space="preserve">ing the </w:t>
            </w:r>
            <w:r w:rsidR="37D55D2A" w:rsidRPr="58E35DBA">
              <w:rPr>
                <w:rFonts w:ascii="Arial" w:hAnsi="Arial" w:cs="Arial"/>
                <w:sz w:val="22"/>
                <w:szCs w:val="22"/>
              </w:rPr>
              <w:t>£8,</w:t>
            </w:r>
            <w:r w:rsidR="5B4567FC" w:rsidRPr="58E35DBA">
              <w:rPr>
                <w:rFonts w:ascii="Arial" w:hAnsi="Arial" w:cs="Arial"/>
                <w:sz w:val="22"/>
                <w:szCs w:val="22"/>
              </w:rPr>
              <w:t>7</w:t>
            </w:r>
            <w:r w:rsidR="37D55D2A" w:rsidRPr="58E35DBA">
              <w:rPr>
                <w:rFonts w:ascii="Arial" w:hAnsi="Arial" w:cs="Arial"/>
                <w:sz w:val="22"/>
                <w:szCs w:val="22"/>
              </w:rPr>
              <w:t xml:space="preserve">50 </w:t>
            </w:r>
            <w:r w:rsidRPr="58E35DBA">
              <w:rPr>
                <w:rFonts w:ascii="Arial" w:hAnsi="Arial" w:cs="Arial"/>
                <w:sz w:val="22"/>
                <w:szCs w:val="22"/>
              </w:rPr>
              <w:t xml:space="preserve">fee. </w:t>
            </w:r>
          </w:p>
          <w:p w14:paraId="10AEB10D" w14:textId="77777777" w:rsidR="00521D09" w:rsidRPr="00D20780" w:rsidRDefault="758C5EFF" w:rsidP="00764687">
            <w:pPr>
              <w:numPr>
                <w:ilvl w:val="0"/>
                <w:numId w:val="14"/>
              </w:numPr>
              <w:jc w:val="both"/>
              <w:rPr>
                <w:rFonts w:ascii="Arial" w:hAnsi="Arial" w:cs="Arial"/>
                <w:sz w:val="22"/>
                <w:szCs w:val="22"/>
              </w:rPr>
            </w:pPr>
            <w:r w:rsidRPr="58E35DBA">
              <w:rPr>
                <w:rFonts w:ascii="Arial" w:hAnsi="Arial" w:cs="Arial"/>
                <w:sz w:val="22"/>
                <w:szCs w:val="22"/>
              </w:rPr>
              <w:t xml:space="preserve">Students who are </w:t>
            </w:r>
            <w:proofErr w:type="gramStart"/>
            <w:r w:rsidRPr="58E35DBA">
              <w:rPr>
                <w:rFonts w:ascii="Arial" w:hAnsi="Arial" w:cs="Arial"/>
                <w:sz w:val="22"/>
                <w:szCs w:val="22"/>
              </w:rPr>
              <w:t>fully-funded</w:t>
            </w:r>
            <w:proofErr w:type="gramEnd"/>
            <w:r w:rsidRPr="58E35DBA">
              <w:rPr>
                <w:rFonts w:ascii="Arial" w:hAnsi="Arial" w:cs="Arial"/>
                <w:sz w:val="22"/>
                <w:szCs w:val="22"/>
              </w:rPr>
              <w:t xml:space="preserve"> by their employer / sponsor are not eligible.</w:t>
            </w:r>
          </w:p>
        </w:tc>
      </w:tr>
      <w:tr w:rsidR="00521D09" w:rsidRPr="00D20780" w14:paraId="369DC72E" w14:textId="77777777" w:rsidTr="5E4E8021">
        <w:trPr>
          <w:trHeight w:val="175"/>
        </w:trPr>
        <w:tc>
          <w:tcPr>
            <w:tcW w:w="1145" w:type="pct"/>
          </w:tcPr>
          <w:p w14:paraId="69970337" w14:textId="77777777" w:rsidR="00521D09" w:rsidRPr="00D20780" w:rsidRDefault="00521D09" w:rsidP="00521D09">
            <w:pPr>
              <w:rPr>
                <w:rFonts w:ascii="Arial" w:hAnsi="Arial" w:cs="Arial"/>
                <w:sz w:val="22"/>
                <w:szCs w:val="22"/>
              </w:rPr>
            </w:pPr>
            <w:r w:rsidRPr="00D20780">
              <w:rPr>
                <w:rFonts w:ascii="Arial" w:hAnsi="Arial" w:cs="Arial"/>
                <w:sz w:val="22"/>
                <w:szCs w:val="22"/>
              </w:rPr>
              <w:t>Application process</w:t>
            </w:r>
          </w:p>
        </w:tc>
        <w:tc>
          <w:tcPr>
            <w:tcW w:w="3855" w:type="pct"/>
          </w:tcPr>
          <w:p w14:paraId="67281CC1" w14:textId="253984F2" w:rsidR="00521D09" w:rsidRPr="00D20780" w:rsidRDefault="667CB907" w:rsidP="58E35DBA">
            <w:pPr>
              <w:ind w:left="34"/>
              <w:rPr>
                <w:rFonts w:ascii="Arial" w:hAnsi="Arial" w:cs="Arial"/>
                <w:sz w:val="22"/>
                <w:szCs w:val="22"/>
              </w:rPr>
            </w:pPr>
            <w:r w:rsidRPr="58E35DBA">
              <w:rPr>
                <w:rFonts w:ascii="Arial" w:hAnsi="Arial" w:cs="Arial"/>
                <w:sz w:val="22"/>
                <w:szCs w:val="22"/>
              </w:rPr>
              <w:t xml:space="preserve">Eligibility is automatically determined using attendance and progress reports. Students will need to register for their bursary on </w:t>
            </w:r>
            <w:hyperlink r:id="rId9">
              <w:r w:rsidR="67FD2B4C" w:rsidRPr="58E35DBA">
                <w:rPr>
                  <w:rStyle w:val="Hyperlink"/>
                  <w:rFonts w:ascii="Arial" w:hAnsi="Arial" w:cs="Arial"/>
                  <w:sz w:val="22"/>
                  <w:szCs w:val="22"/>
                </w:rPr>
                <w:t>https://blackburn.paymystudent.com/portal/</w:t>
              </w:r>
            </w:hyperlink>
            <w:r w:rsidR="67FD2B4C" w:rsidRPr="58E35DBA">
              <w:rPr>
                <w:rFonts w:ascii="Arial" w:hAnsi="Arial" w:cs="Arial"/>
                <w:sz w:val="22"/>
                <w:szCs w:val="22"/>
              </w:rPr>
              <w:t xml:space="preserve"> </w:t>
            </w:r>
          </w:p>
        </w:tc>
      </w:tr>
      <w:tr w:rsidR="00521D09" w:rsidRPr="00D20780" w14:paraId="530EACEC" w14:textId="77777777" w:rsidTr="5E4E8021">
        <w:trPr>
          <w:trHeight w:val="454"/>
        </w:trPr>
        <w:tc>
          <w:tcPr>
            <w:tcW w:w="1145" w:type="pct"/>
          </w:tcPr>
          <w:p w14:paraId="252F6119" w14:textId="77777777" w:rsidR="00521D09" w:rsidRPr="00D20780" w:rsidRDefault="00521D09" w:rsidP="00521D09">
            <w:pPr>
              <w:rPr>
                <w:rFonts w:ascii="Arial" w:hAnsi="Arial" w:cs="Arial"/>
                <w:sz w:val="22"/>
                <w:szCs w:val="22"/>
              </w:rPr>
            </w:pPr>
            <w:r w:rsidRPr="00D20780">
              <w:rPr>
                <w:rFonts w:ascii="Arial" w:hAnsi="Arial" w:cs="Arial"/>
                <w:sz w:val="22"/>
                <w:szCs w:val="22"/>
              </w:rPr>
              <w:t>Benefit(s)</w:t>
            </w:r>
          </w:p>
        </w:tc>
        <w:tc>
          <w:tcPr>
            <w:tcW w:w="3855" w:type="pct"/>
          </w:tcPr>
          <w:p w14:paraId="32B53303" w14:textId="77777777" w:rsidR="00AF45F1" w:rsidRPr="00D20780" w:rsidRDefault="00521D09" w:rsidP="00521D09">
            <w:pPr>
              <w:jc w:val="both"/>
              <w:rPr>
                <w:rFonts w:ascii="Arial" w:hAnsi="Arial" w:cs="Arial"/>
                <w:sz w:val="22"/>
                <w:szCs w:val="22"/>
              </w:rPr>
            </w:pPr>
            <w:r w:rsidRPr="00D20780">
              <w:rPr>
                <w:rFonts w:ascii="Arial" w:hAnsi="Arial" w:cs="Arial"/>
                <w:sz w:val="22"/>
                <w:szCs w:val="22"/>
              </w:rPr>
              <w:t xml:space="preserve">£500 for all eligible students. </w:t>
            </w:r>
          </w:p>
        </w:tc>
      </w:tr>
      <w:tr w:rsidR="00521D09" w:rsidRPr="00D20780" w14:paraId="559DB67A" w14:textId="77777777" w:rsidTr="5E4E8021">
        <w:trPr>
          <w:trHeight w:val="454"/>
        </w:trPr>
        <w:tc>
          <w:tcPr>
            <w:tcW w:w="1145" w:type="pct"/>
          </w:tcPr>
          <w:p w14:paraId="04707574" w14:textId="77777777" w:rsidR="00521D09" w:rsidRPr="00D20780" w:rsidRDefault="00521D09" w:rsidP="00521D09">
            <w:pPr>
              <w:rPr>
                <w:rFonts w:ascii="Arial" w:hAnsi="Arial" w:cs="Arial"/>
                <w:sz w:val="22"/>
                <w:szCs w:val="22"/>
              </w:rPr>
            </w:pPr>
            <w:r w:rsidRPr="00D20780">
              <w:rPr>
                <w:rFonts w:ascii="Arial" w:hAnsi="Arial" w:cs="Arial"/>
                <w:sz w:val="22"/>
                <w:szCs w:val="22"/>
              </w:rPr>
              <w:t>Payment terms</w:t>
            </w:r>
          </w:p>
        </w:tc>
        <w:tc>
          <w:tcPr>
            <w:tcW w:w="3855" w:type="pct"/>
          </w:tcPr>
          <w:p w14:paraId="799CC4E8" w14:textId="11EA7855" w:rsidR="00AF45F1" w:rsidRPr="00D20780" w:rsidRDefault="315D45F4" w:rsidP="58E35DBA">
            <w:pPr>
              <w:jc w:val="both"/>
              <w:rPr>
                <w:rFonts w:ascii="Arial" w:hAnsi="Arial" w:cs="Arial"/>
                <w:sz w:val="22"/>
                <w:szCs w:val="22"/>
              </w:rPr>
            </w:pPr>
            <w:r w:rsidRPr="58E35DBA">
              <w:rPr>
                <w:rFonts w:ascii="Arial" w:hAnsi="Arial" w:cs="Arial"/>
                <w:sz w:val="22"/>
                <w:szCs w:val="22"/>
              </w:rPr>
              <w:t>£500 p</w:t>
            </w:r>
            <w:r w:rsidR="758C5EFF" w:rsidRPr="58E35DBA">
              <w:rPr>
                <w:rFonts w:ascii="Arial" w:hAnsi="Arial" w:cs="Arial"/>
                <w:sz w:val="22"/>
                <w:szCs w:val="22"/>
              </w:rPr>
              <w:t>ayable in 2 instalments</w:t>
            </w:r>
            <w:r w:rsidR="37D55D2A" w:rsidRPr="58E35DBA">
              <w:rPr>
                <w:rFonts w:ascii="Arial" w:hAnsi="Arial" w:cs="Arial"/>
                <w:sz w:val="22"/>
                <w:szCs w:val="22"/>
              </w:rPr>
              <w:t>,</w:t>
            </w:r>
            <w:r w:rsidR="1B3FAB99" w:rsidRPr="58E35DBA">
              <w:rPr>
                <w:rFonts w:ascii="Arial" w:hAnsi="Arial" w:cs="Arial"/>
                <w:sz w:val="22"/>
                <w:szCs w:val="22"/>
              </w:rPr>
              <w:t xml:space="preserve"> £200</w:t>
            </w:r>
            <w:r w:rsidRPr="58E35DBA">
              <w:rPr>
                <w:rFonts w:ascii="Arial" w:hAnsi="Arial" w:cs="Arial"/>
                <w:sz w:val="22"/>
                <w:szCs w:val="22"/>
              </w:rPr>
              <w:t xml:space="preserve"> </w:t>
            </w:r>
            <w:r w:rsidR="37D55D2A" w:rsidRPr="58E35DBA">
              <w:rPr>
                <w:rFonts w:ascii="Arial" w:hAnsi="Arial" w:cs="Arial"/>
                <w:sz w:val="22"/>
                <w:szCs w:val="22"/>
              </w:rPr>
              <w:t xml:space="preserve">in </w:t>
            </w:r>
            <w:r w:rsidR="14D9056B" w:rsidRPr="58E35DBA">
              <w:rPr>
                <w:rFonts w:ascii="Arial" w:hAnsi="Arial" w:cs="Arial"/>
                <w:sz w:val="22"/>
                <w:szCs w:val="22"/>
              </w:rPr>
              <w:t>January</w:t>
            </w:r>
            <w:r w:rsidRPr="58E35DBA">
              <w:rPr>
                <w:rFonts w:ascii="Arial" w:hAnsi="Arial" w:cs="Arial"/>
                <w:sz w:val="22"/>
                <w:szCs w:val="22"/>
              </w:rPr>
              <w:t xml:space="preserve"> </w:t>
            </w:r>
            <w:r w:rsidR="37D55D2A" w:rsidRPr="58E35DBA">
              <w:rPr>
                <w:rFonts w:ascii="Arial" w:hAnsi="Arial" w:cs="Arial"/>
                <w:sz w:val="22"/>
                <w:szCs w:val="22"/>
              </w:rPr>
              <w:t>and</w:t>
            </w:r>
            <w:r w:rsidRPr="58E35DBA">
              <w:rPr>
                <w:rFonts w:ascii="Arial" w:hAnsi="Arial" w:cs="Arial"/>
                <w:sz w:val="22"/>
                <w:szCs w:val="22"/>
              </w:rPr>
              <w:t xml:space="preserve"> </w:t>
            </w:r>
            <w:r w:rsidR="229C84E1" w:rsidRPr="58E35DBA">
              <w:rPr>
                <w:rFonts w:ascii="Arial" w:hAnsi="Arial" w:cs="Arial"/>
                <w:sz w:val="22"/>
                <w:szCs w:val="22"/>
              </w:rPr>
              <w:t xml:space="preserve">£300 in July. </w:t>
            </w:r>
          </w:p>
          <w:p w14:paraId="3C5135BB" w14:textId="7F93E00E" w:rsidR="00AF45F1" w:rsidRPr="00D20780" w:rsidRDefault="00AF45F1" w:rsidP="58E35DBA">
            <w:pPr>
              <w:jc w:val="both"/>
              <w:rPr>
                <w:rFonts w:ascii="Arial" w:hAnsi="Arial" w:cs="Arial"/>
                <w:sz w:val="22"/>
                <w:szCs w:val="22"/>
              </w:rPr>
            </w:pPr>
          </w:p>
          <w:p w14:paraId="6864D2A7" w14:textId="16B7FD55" w:rsidR="00AF45F1" w:rsidRPr="00D20780" w:rsidRDefault="229C84E1" w:rsidP="58E35DBA">
            <w:pPr>
              <w:jc w:val="both"/>
              <w:rPr>
                <w:rFonts w:ascii="Arial" w:hAnsi="Arial" w:cs="Arial"/>
                <w:i/>
                <w:iCs/>
                <w:sz w:val="16"/>
                <w:szCs w:val="16"/>
              </w:rPr>
            </w:pPr>
            <w:r w:rsidRPr="58E35DBA">
              <w:rPr>
                <w:rFonts w:ascii="Arial" w:hAnsi="Arial" w:cs="Arial"/>
                <w:i/>
                <w:iCs/>
                <w:sz w:val="16"/>
                <w:szCs w:val="16"/>
              </w:rPr>
              <w:t>Students will be notified to their student email account prior to payment if their application for bursary has been successful.</w:t>
            </w:r>
          </w:p>
          <w:p w14:paraId="0C3175B7" w14:textId="2D718DCF" w:rsidR="00AF45F1" w:rsidRPr="00D20780" w:rsidRDefault="229C84E1" w:rsidP="58E35DBA">
            <w:pPr>
              <w:jc w:val="both"/>
              <w:rPr>
                <w:rFonts w:ascii="Arial" w:hAnsi="Arial" w:cs="Arial"/>
                <w:i/>
                <w:iCs/>
                <w:sz w:val="16"/>
                <w:szCs w:val="16"/>
              </w:rPr>
            </w:pPr>
            <w:r w:rsidRPr="58E35DBA">
              <w:rPr>
                <w:rFonts w:ascii="Arial" w:hAnsi="Arial" w:cs="Arial"/>
                <w:i/>
                <w:iCs/>
                <w:sz w:val="16"/>
                <w:szCs w:val="16"/>
              </w:rPr>
              <w:t>Payment 1 – Students can opt to have this paid into their bank account OR to have money added to their student card to spend at college food outlets.</w:t>
            </w:r>
          </w:p>
          <w:p w14:paraId="34A90355" w14:textId="54D42B75" w:rsidR="00AF45F1" w:rsidRPr="00D20780" w:rsidRDefault="229C84E1" w:rsidP="58E35DBA">
            <w:pPr>
              <w:jc w:val="both"/>
              <w:rPr>
                <w:rFonts w:ascii="Arial" w:hAnsi="Arial" w:cs="Arial"/>
                <w:sz w:val="22"/>
                <w:szCs w:val="22"/>
              </w:rPr>
            </w:pPr>
            <w:r w:rsidRPr="58E35DBA">
              <w:rPr>
                <w:rFonts w:ascii="Arial" w:hAnsi="Arial" w:cs="Arial"/>
                <w:i/>
                <w:iCs/>
                <w:sz w:val="16"/>
                <w:szCs w:val="16"/>
              </w:rPr>
              <w:t>Payment 2 – Students will need to provide bank details for payment to be made to their account</w:t>
            </w:r>
            <w:r w:rsidRPr="58E35DBA">
              <w:rPr>
                <w:rFonts w:ascii="Arial" w:hAnsi="Arial" w:cs="Arial"/>
                <w:sz w:val="22"/>
                <w:szCs w:val="22"/>
              </w:rPr>
              <w:t xml:space="preserve">. </w:t>
            </w:r>
          </w:p>
        </w:tc>
      </w:tr>
      <w:tr w:rsidR="00521D09" w:rsidRPr="00D20780" w14:paraId="65D15B02" w14:textId="77777777" w:rsidTr="5E4E8021">
        <w:trPr>
          <w:trHeight w:val="454"/>
        </w:trPr>
        <w:tc>
          <w:tcPr>
            <w:tcW w:w="1145" w:type="pct"/>
          </w:tcPr>
          <w:p w14:paraId="2FA55888" w14:textId="77777777" w:rsidR="00521D09" w:rsidRPr="00D20780" w:rsidRDefault="00521D09" w:rsidP="00521D09">
            <w:pPr>
              <w:rPr>
                <w:rFonts w:ascii="Arial" w:hAnsi="Arial" w:cs="Arial"/>
                <w:sz w:val="22"/>
                <w:szCs w:val="22"/>
              </w:rPr>
            </w:pPr>
            <w:r w:rsidRPr="00D20780">
              <w:rPr>
                <w:rFonts w:ascii="Arial" w:hAnsi="Arial" w:cs="Arial"/>
                <w:sz w:val="22"/>
                <w:szCs w:val="22"/>
              </w:rPr>
              <w:t>Additional terms</w:t>
            </w:r>
          </w:p>
        </w:tc>
        <w:tc>
          <w:tcPr>
            <w:tcW w:w="3855" w:type="pct"/>
          </w:tcPr>
          <w:p w14:paraId="303DC172" w14:textId="3B4A202B" w:rsidR="113C49D7" w:rsidRDefault="113C49D7" w:rsidP="58E35DBA">
            <w:pPr>
              <w:ind w:left="34"/>
              <w:jc w:val="both"/>
              <w:rPr>
                <w:rFonts w:ascii="Arial" w:hAnsi="Arial" w:cs="Arial"/>
                <w:sz w:val="22"/>
                <w:szCs w:val="22"/>
              </w:rPr>
            </w:pPr>
            <w:r w:rsidRPr="58E35DBA">
              <w:rPr>
                <w:rFonts w:ascii="Arial" w:hAnsi="Arial" w:cs="Arial"/>
                <w:sz w:val="22"/>
                <w:szCs w:val="22"/>
              </w:rPr>
              <w:t>Payments will be subject to satisfactory e</w:t>
            </w:r>
            <w:r w:rsidR="3FDD170E" w:rsidRPr="58E35DBA">
              <w:rPr>
                <w:rFonts w:ascii="Arial" w:hAnsi="Arial" w:cs="Arial"/>
                <w:sz w:val="22"/>
                <w:szCs w:val="22"/>
              </w:rPr>
              <w:t>ngagement</w:t>
            </w:r>
            <w:r w:rsidRPr="58E35DBA">
              <w:rPr>
                <w:rFonts w:ascii="Arial" w:hAnsi="Arial" w:cs="Arial"/>
                <w:sz w:val="22"/>
                <w:szCs w:val="22"/>
              </w:rPr>
              <w:t xml:space="preserve"> </w:t>
            </w:r>
            <w:r w:rsidR="5C2A29AE" w:rsidRPr="58E35DBA">
              <w:rPr>
                <w:rFonts w:ascii="Arial" w:hAnsi="Arial" w:cs="Arial"/>
                <w:sz w:val="22"/>
                <w:szCs w:val="22"/>
              </w:rPr>
              <w:t xml:space="preserve">in studies </w:t>
            </w:r>
            <w:r w:rsidRPr="58E35DBA">
              <w:rPr>
                <w:rFonts w:ascii="Arial" w:hAnsi="Arial" w:cs="Arial"/>
                <w:sz w:val="22"/>
                <w:szCs w:val="22"/>
              </w:rPr>
              <w:t xml:space="preserve">and </w:t>
            </w:r>
            <w:r w:rsidR="1A7870B4" w:rsidRPr="58E35DBA">
              <w:rPr>
                <w:rFonts w:ascii="Arial" w:hAnsi="Arial" w:cs="Arial"/>
                <w:sz w:val="22"/>
                <w:szCs w:val="22"/>
              </w:rPr>
              <w:t xml:space="preserve">successful </w:t>
            </w:r>
            <w:r w:rsidR="7CD7B715" w:rsidRPr="58E35DBA">
              <w:rPr>
                <w:rFonts w:ascii="Arial" w:hAnsi="Arial" w:cs="Arial"/>
                <w:sz w:val="22"/>
                <w:szCs w:val="22"/>
              </w:rPr>
              <w:t>module</w:t>
            </w:r>
            <w:r w:rsidR="53031380" w:rsidRPr="58E35DBA">
              <w:rPr>
                <w:rFonts w:ascii="Arial" w:hAnsi="Arial" w:cs="Arial"/>
                <w:sz w:val="22"/>
                <w:szCs w:val="22"/>
              </w:rPr>
              <w:t xml:space="preserve"> completion at boards</w:t>
            </w:r>
            <w:r w:rsidR="4AF1C592" w:rsidRPr="58E35DBA">
              <w:rPr>
                <w:rFonts w:ascii="Arial" w:hAnsi="Arial" w:cs="Arial"/>
                <w:sz w:val="22"/>
                <w:szCs w:val="22"/>
              </w:rPr>
              <w:t xml:space="preserve"> in January and July</w:t>
            </w:r>
            <w:r w:rsidR="47B75DD3" w:rsidRPr="58E35DBA">
              <w:rPr>
                <w:rFonts w:ascii="Arial" w:hAnsi="Arial" w:cs="Arial"/>
                <w:sz w:val="22"/>
                <w:szCs w:val="22"/>
              </w:rPr>
              <w:t xml:space="preserve"> for each respective payment. </w:t>
            </w:r>
          </w:p>
          <w:p w14:paraId="62212BCD" w14:textId="152504CA" w:rsidR="58E35DBA" w:rsidRDefault="58E35DBA" w:rsidP="58E35DBA">
            <w:pPr>
              <w:ind w:left="34"/>
              <w:jc w:val="both"/>
              <w:rPr>
                <w:rFonts w:ascii="Arial" w:hAnsi="Arial" w:cs="Arial"/>
                <w:sz w:val="22"/>
                <w:szCs w:val="22"/>
              </w:rPr>
            </w:pPr>
          </w:p>
          <w:p w14:paraId="3B42440B" w14:textId="11AD7AD2" w:rsidR="47B75DD3" w:rsidRDefault="47B75DD3" w:rsidP="58E35DBA">
            <w:pPr>
              <w:ind w:left="34"/>
              <w:jc w:val="both"/>
              <w:rPr>
                <w:rFonts w:ascii="Arial" w:hAnsi="Arial" w:cs="Arial"/>
                <w:sz w:val="22"/>
                <w:szCs w:val="22"/>
              </w:rPr>
            </w:pPr>
            <w:r w:rsidRPr="58E35DBA">
              <w:rPr>
                <w:rFonts w:ascii="Arial" w:hAnsi="Arial" w:cs="Arial"/>
                <w:sz w:val="22"/>
                <w:szCs w:val="22"/>
              </w:rPr>
              <w:t>Award decisions will not be carried forward</w:t>
            </w:r>
            <w:r w:rsidR="71F7B043" w:rsidRPr="58E35DBA">
              <w:rPr>
                <w:rFonts w:ascii="Arial" w:hAnsi="Arial" w:cs="Arial"/>
                <w:sz w:val="22"/>
                <w:szCs w:val="22"/>
              </w:rPr>
              <w:t xml:space="preserve"> past the board dates, so </w:t>
            </w:r>
            <w:r w:rsidRPr="58E35DBA">
              <w:rPr>
                <w:rFonts w:ascii="Arial" w:hAnsi="Arial" w:cs="Arial"/>
                <w:sz w:val="22"/>
                <w:szCs w:val="22"/>
              </w:rPr>
              <w:t xml:space="preserve">in cases where students are granted extension </w:t>
            </w:r>
            <w:r w:rsidR="6C154C01" w:rsidRPr="58E35DBA">
              <w:rPr>
                <w:rFonts w:ascii="Arial" w:hAnsi="Arial" w:cs="Arial"/>
                <w:sz w:val="22"/>
                <w:szCs w:val="22"/>
              </w:rPr>
              <w:t xml:space="preserve">or resubmission deadlines, the original completion date will </w:t>
            </w:r>
            <w:proofErr w:type="gramStart"/>
            <w:r w:rsidR="6C154C01" w:rsidRPr="58E35DBA">
              <w:rPr>
                <w:rFonts w:ascii="Arial" w:hAnsi="Arial" w:cs="Arial"/>
                <w:sz w:val="22"/>
                <w:szCs w:val="22"/>
              </w:rPr>
              <w:t>stand</w:t>
            </w:r>
            <w:proofErr w:type="gramEnd"/>
            <w:r w:rsidR="6C154C01" w:rsidRPr="58E35DBA">
              <w:rPr>
                <w:rFonts w:ascii="Arial" w:hAnsi="Arial" w:cs="Arial"/>
                <w:sz w:val="22"/>
                <w:szCs w:val="22"/>
              </w:rPr>
              <w:t xml:space="preserve"> and </w:t>
            </w:r>
            <w:r w:rsidR="5ADCE7E5" w:rsidRPr="58E35DBA">
              <w:rPr>
                <w:rFonts w:ascii="Arial" w:hAnsi="Arial" w:cs="Arial"/>
                <w:sz w:val="22"/>
                <w:szCs w:val="22"/>
              </w:rPr>
              <w:t>achievement will be considered unsuccessful in terms of burs</w:t>
            </w:r>
            <w:r w:rsidR="61437E49" w:rsidRPr="58E35DBA">
              <w:rPr>
                <w:rFonts w:ascii="Arial" w:hAnsi="Arial" w:cs="Arial"/>
                <w:sz w:val="22"/>
                <w:szCs w:val="22"/>
              </w:rPr>
              <w:t>ary payment</w:t>
            </w:r>
            <w:r w:rsidR="5ADCE7E5" w:rsidRPr="58E35DBA">
              <w:rPr>
                <w:rFonts w:ascii="Arial" w:hAnsi="Arial" w:cs="Arial"/>
                <w:sz w:val="22"/>
                <w:szCs w:val="22"/>
              </w:rPr>
              <w:t xml:space="preserve">. </w:t>
            </w:r>
          </w:p>
          <w:p w14:paraId="1C71653D" w14:textId="3644803E" w:rsidR="58E35DBA" w:rsidRDefault="58E35DBA" w:rsidP="58E35DBA">
            <w:pPr>
              <w:ind w:left="34"/>
              <w:jc w:val="both"/>
              <w:rPr>
                <w:rFonts w:ascii="Arial" w:hAnsi="Arial" w:cs="Arial"/>
                <w:sz w:val="22"/>
                <w:szCs w:val="22"/>
              </w:rPr>
            </w:pPr>
          </w:p>
          <w:p w14:paraId="2C70593B" w14:textId="77777777" w:rsidR="00521D09" w:rsidRPr="00D20780" w:rsidRDefault="758C5EFF" w:rsidP="00521D09">
            <w:pPr>
              <w:ind w:left="34"/>
              <w:jc w:val="both"/>
              <w:rPr>
                <w:rFonts w:ascii="Arial" w:hAnsi="Arial" w:cs="Arial"/>
                <w:sz w:val="22"/>
                <w:szCs w:val="22"/>
              </w:rPr>
            </w:pPr>
            <w:r w:rsidRPr="58E35DBA">
              <w:rPr>
                <w:rFonts w:ascii="Arial" w:hAnsi="Arial" w:cs="Arial"/>
                <w:sz w:val="22"/>
                <w:szCs w:val="22"/>
              </w:rPr>
              <w:t xml:space="preserve">Eligibility for any award will cease if a student is no longer in ‘good standing’ with the College, (e.g. </w:t>
            </w:r>
            <w:proofErr w:type="gramStart"/>
            <w:r w:rsidRPr="58E35DBA">
              <w:rPr>
                <w:rFonts w:ascii="Arial" w:hAnsi="Arial" w:cs="Arial"/>
                <w:sz w:val="22"/>
                <w:szCs w:val="22"/>
              </w:rPr>
              <w:t>as a result of</w:t>
            </w:r>
            <w:proofErr w:type="gramEnd"/>
            <w:r w:rsidRPr="58E35DBA">
              <w:rPr>
                <w:rFonts w:ascii="Arial" w:hAnsi="Arial" w:cs="Arial"/>
                <w:sz w:val="22"/>
                <w:szCs w:val="22"/>
              </w:rPr>
              <w:t xml:space="preserve"> non-payment of fees, poor attendance, repeatedly missing submission deadlines, disciplinary action, etc.). In addition, for clarity, no bursary will be paid to a student unless payment has been received by the College for the respective proportion of their fee at the time the bursary instalment is paid. E</w:t>
            </w:r>
            <w:r w:rsidR="00AF45F1" w:rsidRPr="58E35DBA">
              <w:rPr>
                <w:rFonts w:ascii="Arial" w:hAnsi="Arial" w:cs="Arial"/>
                <w:sz w:val="22"/>
                <w:szCs w:val="22"/>
              </w:rPr>
              <w:t>.</w:t>
            </w:r>
            <w:r w:rsidRPr="58E35DBA">
              <w:rPr>
                <w:rFonts w:ascii="Arial" w:hAnsi="Arial" w:cs="Arial"/>
                <w:sz w:val="22"/>
                <w:szCs w:val="22"/>
              </w:rPr>
              <w:t xml:space="preserve">g. for a bursary paid in three instalments, </w:t>
            </w:r>
            <w:proofErr w:type="gramStart"/>
            <w:r w:rsidRPr="58E35DBA">
              <w:rPr>
                <w:rFonts w:ascii="Arial" w:hAnsi="Arial" w:cs="Arial"/>
                <w:sz w:val="22"/>
                <w:szCs w:val="22"/>
              </w:rPr>
              <w:t>in order for</w:t>
            </w:r>
            <w:proofErr w:type="gramEnd"/>
            <w:r w:rsidRPr="58E35DBA">
              <w:rPr>
                <w:rFonts w:ascii="Arial" w:hAnsi="Arial" w:cs="Arial"/>
                <w:sz w:val="22"/>
                <w:szCs w:val="22"/>
              </w:rPr>
              <w:t xml:space="preserve"> the first instalment </w:t>
            </w:r>
            <w:r w:rsidRPr="58E35DBA">
              <w:rPr>
                <w:rFonts w:ascii="Arial" w:hAnsi="Arial" w:cs="Arial"/>
                <w:sz w:val="22"/>
                <w:szCs w:val="22"/>
              </w:rPr>
              <w:lastRenderedPageBreak/>
              <w:t>to be paid 25% of fee must be paid, for the second instalment 50% and the final instalment 100%.</w:t>
            </w:r>
          </w:p>
          <w:p w14:paraId="5F65CDDA" w14:textId="332C9191" w:rsidR="58E35DBA" w:rsidRDefault="58E35DBA" w:rsidP="58E35DBA">
            <w:pPr>
              <w:ind w:left="34"/>
              <w:jc w:val="both"/>
              <w:rPr>
                <w:rFonts w:ascii="Arial" w:hAnsi="Arial" w:cs="Arial"/>
                <w:sz w:val="22"/>
                <w:szCs w:val="22"/>
              </w:rPr>
            </w:pPr>
          </w:p>
          <w:p w14:paraId="51D785E4" w14:textId="0108DD2A" w:rsidR="00521D09" w:rsidRPr="00D20780" w:rsidRDefault="758C5EFF" w:rsidP="58E35DBA">
            <w:pPr>
              <w:ind w:left="34"/>
              <w:jc w:val="both"/>
              <w:rPr>
                <w:rFonts w:ascii="Arial" w:hAnsi="Arial" w:cs="Arial"/>
                <w:sz w:val="22"/>
                <w:szCs w:val="22"/>
              </w:rPr>
            </w:pPr>
            <w:r w:rsidRPr="58E35DBA">
              <w:rPr>
                <w:rFonts w:ascii="Arial" w:hAnsi="Arial" w:cs="Arial"/>
                <w:sz w:val="22"/>
                <w:szCs w:val="22"/>
              </w:rPr>
              <w:t xml:space="preserve">Students returning to repeat a </w:t>
            </w:r>
            <w:proofErr w:type="gramStart"/>
            <w:r w:rsidRPr="58E35DBA">
              <w:rPr>
                <w:rFonts w:ascii="Arial" w:hAnsi="Arial" w:cs="Arial"/>
                <w:sz w:val="22"/>
                <w:szCs w:val="22"/>
              </w:rPr>
              <w:t>full time</w:t>
            </w:r>
            <w:proofErr w:type="gramEnd"/>
            <w:r w:rsidRPr="58E35DBA">
              <w:rPr>
                <w:rFonts w:ascii="Arial" w:hAnsi="Arial" w:cs="Arial"/>
                <w:sz w:val="22"/>
                <w:szCs w:val="22"/>
              </w:rPr>
              <w:t xml:space="preserve"> year of study and paying the £</w:t>
            </w:r>
            <w:r w:rsidR="7181B73B" w:rsidRPr="58E35DBA">
              <w:rPr>
                <w:rFonts w:ascii="Arial" w:hAnsi="Arial" w:cs="Arial"/>
                <w:sz w:val="22"/>
                <w:szCs w:val="22"/>
              </w:rPr>
              <w:t>8</w:t>
            </w:r>
            <w:r w:rsidRPr="58E35DBA">
              <w:rPr>
                <w:rFonts w:ascii="Arial" w:hAnsi="Arial" w:cs="Arial"/>
                <w:sz w:val="22"/>
                <w:szCs w:val="22"/>
              </w:rPr>
              <w:t>,</w:t>
            </w:r>
            <w:r w:rsidR="4F4D01BD" w:rsidRPr="58E35DBA">
              <w:rPr>
                <w:rFonts w:ascii="Arial" w:hAnsi="Arial" w:cs="Arial"/>
                <w:sz w:val="22"/>
                <w:szCs w:val="22"/>
              </w:rPr>
              <w:t>75</w:t>
            </w:r>
            <w:r w:rsidRPr="58E35DBA">
              <w:rPr>
                <w:rFonts w:ascii="Arial" w:hAnsi="Arial" w:cs="Arial"/>
                <w:sz w:val="22"/>
                <w:szCs w:val="22"/>
              </w:rPr>
              <w:t>0</w:t>
            </w:r>
            <w:r w:rsidR="37D55D2A" w:rsidRPr="58E35DBA">
              <w:rPr>
                <w:rFonts w:ascii="Arial" w:hAnsi="Arial" w:cs="Arial"/>
                <w:sz w:val="22"/>
                <w:szCs w:val="22"/>
              </w:rPr>
              <w:t xml:space="preserve"> or </w:t>
            </w:r>
            <w:r w:rsidRPr="58E35DBA">
              <w:rPr>
                <w:rFonts w:ascii="Arial" w:hAnsi="Arial" w:cs="Arial"/>
                <w:sz w:val="22"/>
                <w:szCs w:val="22"/>
              </w:rPr>
              <w:t xml:space="preserve">tuition fee will be </w:t>
            </w:r>
            <w:r w:rsidR="61B54615" w:rsidRPr="58E35DBA">
              <w:rPr>
                <w:rFonts w:ascii="Arial" w:hAnsi="Arial" w:cs="Arial"/>
                <w:sz w:val="22"/>
                <w:szCs w:val="22"/>
              </w:rPr>
              <w:t>discussed with the Vice Principal – Finance &amp; Corporate Services</w:t>
            </w:r>
            <w:r w:rsidRPr="58E35DBA">
              <w:rPr>
                <w:rFonts w:ascii="Arial" w:hAnsi="Arial" w:cs="Arial"/>
                <w:sz w:val="22"/>
                <w:szCs w:val="22"/>
              </w:rPr>
              <w:t xml:space="preserve"> who will make the decision whether to award the bursary on a case by case basis.</w:t>
            </w:r>
          </w:p>
          <w:p w14:paraId="553821F2" w14:textId="025F3302" w:rsidR="00521D09" w:rsidRPr="00D20780" w:rsidRDefault="00521D09" w:rsidP="58E35DBA">
            <w:pPr>
              <w:ind w:left="34"/>
              <w:jc w:val="both"/>
              <w:rPr>
                <w:rFonts w:ascii="Arial" w:hAnsi="Arial" w:cs="Arial"/>
                <w:sz w:val="22"/>
                <w:szCs w:val="22"/>
              </w:rPr>
            </w:pPr>
          </w:p>
          <w:p w14:paraId="37BFF73E" w14:textId="660D6687" w:rsidR="00521D09" w:rsidRPr="00D20780" w:rsidRDefault="00521D09" w:rsidP="58E35DBA">
            <w:pPr>
              <w:ind w:left="34"/>
              <w:jc w:val="both"/>
              <w:rPr>
                <w:rFonts w:ascii="Arial" w:hAnsi="Arial" w:cs="Arial"/>
                <w:sz w:val="22"/>
                <w:szCs w:val="22"/>
              </w:rPr>
            </w:pPr>
          </w:p>
        </w:tc>
      </w:tr>
      <w:tr w:rsidR="00521D09" w:rsidRPr="00D20780" w14:paraId="19228785" w14:textId="77777777" w:rsidTr="5E4E8021">
        <w:trPr>
          <w:trHeight w:val="208"/>
        </w:trPr>
        <w:tc>
          <w:tcPr>
            <w:tcW w:w="1145" w:type="pct"/>
          </w:tcPr>
          <w:p w14:paraId="723DE989" w14:textId="77777777" w:rsidR="00521D09" w:rsidRPr="00D20780" w:rsidRDefault="00521D09" w:rsidP="00521D09">
            <w:pPr>
              <w:rPr>
                <w:rFonts w:ascii="Arial" w:hAnsi="Arial" w:cs="Arial"/>
                <w:sz w:val="22"/>
                <w:szCs w:val="22"/>
              </w:rPr>
            </w:pPr>
            <w:r w:rsidRPr="00D20780">
              <w:rPr>
                <w:rFonts w:ascii="Arial" w:hAnsi="Arial" w:cs="Arial"/>
                <w:sz w:val="22"/>
                <w:szCs w:val="22"/>
              </w:rPr>
              <w:lastRenderedPageBreak/>
              <w:t>Approved by</w:t>
            </w:r>
          </w:p>
        </w:tc>
        <w:tc>
          <w:tcPr>
            <w:tcW w:w="3855" w:type="pct"/>
          </w:tcPr>
          <w:p w14:paraId="07C014B6" w14:textId="77777777" w:rsidR="00521D09" w:rsidRPr="00D20780" w:rsidRDefault="00521D09" w:rsidP="00521D09">
            <w:pPr>
              <w:rPr>
                <w:rFonts w:ascii="Arial" w:hAnsi="Arial" w:cs="Arial"/>
                <w:sz w:val="22"/>
                <w:szCs w:val="22"/>
              </w:rPr>
            </w:pPr>
            <w:r w:rsidRPr="00D20780">
              <w:rPr>
                <w:rFonts w:ascii="Arial" w:hAnsi="Arial" w:cs="Arial"/>
                <w:sz w:val="22"/>
                <w:szCs w:val="22"/>
              </w:rPr>
              <w:t>Policy And Resources Committee</w:t>
            </w:r>
          </w:p>
        </w:tc>
      </w:tr>
      <w:tr w:rsidR="00521D09" w:rsidRPr="00D20780" w14:paraId="65469A91" w14:textId="77777777" w:rsidTr="5E4E8021">
        <w:trPr>
          <w:trHeight w:val="384"/>
        </w:trPr>
        <w:tc>
          <w:tcPr>
            <w:tcW w:w="1145" w:type="pct"/>
          </w:tcPr>
          <w:p w14:paraId="3C9C55DC" w14:textId="77777777" w:rsidR="00521D09" w:rsidRPr="00D20780" w:rsidRDefault="00521D09" w:rsidP="00521D09">
            <w:pPr>
              <w:rPr>
                <w:rFonts w:ascii="Arial" w:hAnsi="Arial" w:cs="Arial"/>
                <w:sz w:val="22"/>
                <w:szCs w:val="22"/>
              </w:rPr>
            </w:pPr>
            <w:r w:rsidRPr="00D20780">
              <w:rPr>
                <w:rFonts w:ascii="Arial" w:hAnsi="Arial" w:cs="Arial"/>
                <w:sz w:val="22"/>
                <w:szCs w:val="22"/>
              </w:rPr>
              <w:t>Approved until</w:t>
            </w:r>
          </w:p>
        </w:tc>
        <w:tc>
          <w:tcPr>
            <w:tcW w:w="3855" w:type="pct"/>
          </w:tcPr>
          <w:p w14:paraId="17E71C29" w14:textId="32B22FC5" w:rsidR="00521D09" w:rsidRPr="00D20780" w:rsidRDefault="758C5EFF" w:rsidP="00521D09">
            <w:pPr>
              <w:rPr>
                <w:rFonts w:ascii="Arial" w:hAnsi="Arial" w:cs="Arial"/>
                <w:sz w:val="22"/>
                <w:szCs w:val="22"/>
              </w:rPr>
            </w:pPr>
            <w:r w:rsidRPr="58E35DBA">
              <w:rPr>
                <w:rFonts w:ascii="Arial" w:hAnsi="Arial" w:cs="Arial"/>
                <w:sz w:val="22"/>
                <w:szCs w:val="22"/>
              </w:rPr>
              <w:t xml:space="preserve">Scholarship types, criteria and amounts to be reviewed annually. Part of the College Access </w:t>
            </w:r>
            <w:r w:rsidR="5E1D7095" w:rsidRPr="58E35DBA">
              <w:rPr>
                <w:rFonts w:ascii="Arial" w:hAnsi="Arial" w:cs="Arial"/>
                <w:sz w:val="22"/>
                <w:szCs w:val="22"/>
              </w:rPr>
              <w:t>and Participation Plan.</w:t>
            </w:r>
          </w:p>
        </w:tc>
      </w:tr>
      <w:tr w:rsidR="00D83C62" w:rsidRPr="00D20780" w14:paraId="1E347B85" w14:textId="77777777" w:rsidTr="5E4E8021">
        <w:trPr>
          <w:trHeight w:val="454"/>
        </w:trPr>
        <w:tc>
          <w:tcPr>
            <w:tcW w:w="11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6031F" w14:textId="77777777" w:rsidR="00D83C62" w:rsidRPr="00D20780" w:rsidRDefault="00D83C62" w:rsidP="006005CA">
            <w:pPr>
              <w:rPr>
                <w:rFonts w:ascii="Arial" w:hAnsi="Arial" w:cs="Arial"/>
                <w:sz w:val="22"/>
                <w:szCs w:val="22"/>
              </w:rPr>
            </w:pPr>
            <w:r w:rsidRPr="00D20780">
              <w:rPr>
                <w:rFonts w:ascii="Arial" w:hAnsi="Arial" w:cs="Arial"/>
                <w:sz w:val="22"/>
                <w:szCs w:val="22"/>
              </w:rPr>
              <w:t>Applications Administered by</w:t>
            </w:r>
          </w:p>
        </w:tc>
        <w:tc>
          <w:tcPr>
            <w:tcW w:w="38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47F45" w14:textId="4716E2C2" w:rsidR="00D83C62" w:rsidRPr="00D20780" w:rsidRDefault="60424A63" w:rsidP="00D83C62">
            <w:pPr>
              <w:rPr>
                <w:rFonts w:ascii="Arial" w:hAnsi="Arial" w:cs="Arial"/>
                <w:sz w:val="22"/>
                <w:szCs w:val="22"/>
              </w:rPr>
            </w:pPr>
            <w:r w:rsidRPr="58E35DBA">
              <w:rPr>
                <w:rFonts w:ascii="Arial" w:hAnsi="Arial" w:cs="Arial"/>
                <w:sz w:val="22"/>
                <w:szCs w:val="22"/>
              </w:rPr>
              <w:t xml:space="preserve">The </w:t>
            </w:r>
            <w:r w:rsidR="4C7F3439" w:rsidRPr="58E35DBA">
              <w:rPr>
                <w:rFonts w:ascii="Arial" w:hAnsi="Arial" w:cs="Arial"/>
                <w:sz w:val="22"/>
                <w:szCs w:val="22"/>
              </w:rPr>
              <w:t>Student Finance Team</w:t>
            </w:r>
          </w:p>
        </w:tc>
      </w:tr>
      <w:tr w:rsidR="00D83C62" w:rsidRPr="00D20780" w14:paraId="65A98304" w14:textId="77777777" w:rsidTr="5E4E8021">
        <w:trPr>
          <w:trHeight w:val="454"/>
        </w:trPr>
        <w:tc>
          <w:tcPr>
            <w:tcW w:w="11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C24CD" w14:textId="77777777" w:rsidR="00D83C62" w:rsidRPr="00D20780" w:rsidRDefault="00D83C62" w:rsidP="006005CA">
            <w:pPr>
              <w:rPr>
                <w:rFonts w:ascii="Arial" w:hAnsi="Arial" w:cs="Arial"/>
                <w:sz w:val="22"/>
                <w:szCs w:val="22"/>
              </w:rPr>
            </w:pPr>
            <w:r w:rsidRPr="00D20780">
              <w:rPr>
                <w:rFonts w:ascii="Arial" w:hAnsi="Arial" w:cs="Arial"/>
                <w:sz w:val="22"/>
                <w:szCs w:val="22"/>
              </w:rPr>
              <w:t>CLT manager responsible for effectiveness and reporting</w:t>
            </w:r>
          </w:p>
        </w:tc>
        <w:tc>
          <w:tcPr>
            <w:tcW w:w="38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3488A" w14:textId="481B370B" w:rsidR="00D83C62" w:rsidRPr="00D20780" w:rsidRDefault="4F181F61" w:rsidP="00D83C62">
            <w:pPr>
              <w:rPr>
                <w:rFonts w:ascii="Arial" w:hAnsi="Arial" w:cs="Arial"/>
                <w:sz w:val="22"/>
                <w:szCs w:val="22"/>
              </w:rPr>
            </w:pPr>
            <w:r w:rsidRPr="58E35DBA">
              <w:rPr>
                <w:rFonts w:ascii="Arial" w:hAnsi="Arial" w:cs="Arial"/>
                <w:sz w:val="22"/>
                <w:szCs w:val="22"/>
              </w:rPr>
              <w:t xml:space="preserve">Director of </w:t>
            </w:r>
            <w:r w:rsidR="00557E87" w:rsidRPr="58E35DBA">
              <w:rPr>
                <w:rFonts w:ascii="Arial" w:hAnsi="Arial" w:cs="Arial"/>
                <w:sz w:val="22"/>
                <w:szCs w:val="22"/>
              </w:rPr>
              <w:t>Student Support and E</w:t>
            </w:r>
            <w:r w:rsidR="5AEE4B4B" w:rsidRPr="58E35DBA">
              <w:rPr>
                <w:rFonts w:ascii="Arial" w:hAnsi="Arial" w:cs="Arial"/>
                <w:sz w:val="22"/>
                <w:szCs w:val="22"/>
              </w:rPr>
              <w:t>xperience</w:t>
            </w:r>
            <w:r w:rsidR="31D7624A" w:rsidRPr="58E35DBA">
              <w:rPr>
                <w:rFonts w:ascii="Arial" w:hAnsi="Arial" w:cs="Arial"/>
                <w:sz w:val="22"/>
                <w:szCs w:val="22"/>
              </w:rPr>
              <w:t xml:space="preserve">                                                          </w:t>
            </w:r>
          </w:p>
        </w:tc>
      </w:tr>
    </w:tbl>
    <w:p w14:paraId="0DE4B5B7" w14:textId="77777777" w:rsidR="00D20780" w:rsidRPr="00D20780" w:rsidRDefault="00D20780" w:rsidP="004E6933">
      <w:pPr>
        <w:rPr>
          <w:rFonts w:ascii="Arial" w:hAnsi="Arial" w:cs="Arial"/>
          <w:sz w:val="22"/>
          <w:szCs w:val="22"/>
        </w:rPr>
      </w:pPr>
    </w:p>
    <w:p w14:paraId="66204FF1" w14:textId="77777777" w:rsidR="00D20780" w:rsidRPr="00D20780" w:rsidRDefault="00D20780" w:rsidP="004E6933">
      <w:pPr>
        <w:rPr>
          <w:rFonts w:ascii="Arial" w:hAnsi="Arial" w:cs="Arial"/>
          <w:sz w:val="22"/>
          <w:szCs w:val="22"/>
        </w:rPr>
      </w:pPr>
    </w:p>
    <w:p w14:paraId="4AC6F46C" w14:textId="7B663087" w:rsidR="00D20780" w:rsidRPr="00D20780" w:rsidRDefault="00D20780" w:rsidP="58E35DBA">
      <w:pPr>
        <w:rPr>
          <w:rFonts w:ascii="Arial" w:hAnsi="Arial" w:cs="Arial"/>
          <w:b/>
          <w:bCs/>
          <w:sz w:val="22"/>
          <w:szCs w:val="22"/>
        </w:rPr>
      </w:pPr>
      <w:r w:rsidRPr="58E35DBA">
        <w:rPr>
          <w:rFonts w:ascii="Arial" w:hAnsi="Arial" w:cs="Arial"/>
          <w:b/>
          <w:bCs/>
          <w:sz w:val="22"/>
          <w:szCs w:val="22"/>
        </w:rPr>
        <w:br w:type="page"/>
      </w:r>
    </w:p>
    <w:p w14:paraId="3041E394" w14:textId="7247D099" w:rsidR="00D20780" w:rsidRPr="00D20780" w:rsidRDefault="49278205" w:rsidP="58E35DBA">
      <w:pPr>
        <w:rPr>
          <w:rFonts w:ascii="Arial" w:hAnsi="Arial" w:cs="Arial"/>
          <w:b/>
          <w:bCs/>
          <w:sz w:val="22"/>
          <w:szCs w:val="22"/>
        </w:rPr>
      </w:pPr>
      <w:r w:rsidRPr="58E35DBA">
        <w:rPr>
          <w:rFonts w:ascii="Arial" w:hAnsi="Arial" w:cs="Arial"/>
          <w:b/>
          <w:bCs/>
          <w:sz w:val="22"/>
          <w:szCs w:val="22"/>
        </w:rPr>
        <w:lastRenderedPageBreak/>
        <w:t>S</w:t>
      </w:r>
      <w:r w:rsidR="00D20780" w:rsidRPr="58E35DBA">
        <w:rPr>
          <w:rFonts w:ascii="Arial" w:hAnsi="Arial" w:cs="Arial"/>
          <w:b/>
          <w:bCs/>
          <w:sz w:val="22"/>
          <w:szCs w:val="22"/>
        </w:rPr>
        <w:t xml:space="preserve">chedule </w:t>
      </w:r>
      <w:r w:rsidR="6EA330C5" w:rsidRPr="58E35DBA">
        <w:rPr>
          <w:rFonts w:ascii="Arial" w:hAnsi="Arial" w:cs="Arial"/>
          <w:b/>
          <w:bCs/>
          <w:sz w:val="22"/>
          <w:szCs w:val="22"/>
        </w:rPr>
        <w:t>2</w:t>
      </w:r>
      <w:r w:rsidR="00D20780" w:rsidRPr="58E35DBA">
        <w:rPr>
          <w:rFonts w:ascii="Arial" w:hAnsi="Arial" w:cs="Arial"/>
          <w:b/>
          <w:bCs/>
          <w:sz w:val="22"/>
          <w:szCs w:val="22"/>
        </w:rPr>
        <w:t xml:space="preserve"> – Further Education Scholarships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3"/>
        <w:gridCol w:w="8058"/>
      </w:tblGrid>
      <w:tr w:rsidR="00D20780" w:rsidRPr="00D20780" w14:paraId="3E097AE1" w14:textId="77777777" w:rsidTr="0DACC330">
        <w:trPr>
          <w:trHeight w:val="454"/>
        </w:trPr>
        <w:tc>
          <w:tcPr>
            <w:tcW w:w="1145" w:type="pct"/>
          </w:tcPr>
          <w:p w14:paraId="69C41B3B" w14:textId="77777777" w:rsidR="00D20780" w:rsidRPr="00D20780" w:rsidRDefault="00D20780" w:rsidP="004274EE">
            <w:pPr>
              <w:rPr>
                <w:rFonts w:ascii="Arial" w:hAnsi="Arial" w:cs="Arial"/>
                <w:sz w:val="22"/>
                <w:szCs w:val="22"/>
              </w:rPr>
            </w:pPr>
            <w:r w:rsidRPr="00D20780">
              <w:rPr>
                <w:rFonts w:ascii="Arial" w:hAnsi="Arial" w:cs="Arial"/>
                <w:sz w:val="22"/>
                <w:szCs w:val="22"/>
              </w:rPr>
              <w:t>Name</w:t>
            </w:r>
          </w:p>
        </w:tc>
        <w:tc>
          <w:tcPr>
            <w:tcW w:w="3855" w:type="pct"/>
          </w:tcPr>
          <w:p w14:paraId="2546C96F" w14:textId="087283D0" w:rsidR="00D20780" w:rsidRPr="00D20780" w:rsidRDefault="00D20780" w:rsidP="58E35DBA">
            <w:pPr>
              <w:rPr>
                <w:rFonts w:ascii="Arial" w:hAnsi="Arial" w:cs="Arial"/>
                <w:b/>
                <w:bCs/>
                <w:sz w:val="22"/>
                <w:szCs w:val="22"/>
              </w:rPr>
            </w:pPr>
            <w:r w:rsidRPr="58E35DBA">
              <w:rPr>
                <w:rFonts w:ascii="Arial" w:hAnsi="Arial" w:cs="Arial"/>
                <w:b/>
                <w:bCs/>
                <w:sz w:val="22"/>
                <w:szCs w:val="22"/>
              </w:rPr>
              <w:t xml:space="preserve">Further Education Scholarships </w:t>
            </w:r>
          </w:p>
        </w:tc>
      </w:tr>
      <w:tr w:rsidR="00D20780" w:rsidRPr="00D20780" w14:paraId="2B7C05AB" w14:textId="77777777" w:rsidTr="0DACC330">
        <w:trPr>
          <w:trHeight w:val="454"/>
        </w:trPr>
        <w:tc>
          <w:tcPr>
            <w:tcW w:w="1145" w:type="pct"/>
          </w:tcPr>
          <w:p w14:paraId="5DD00B43" w14:textId="77777777" w:rsidR="00D20780" w:rsidRPr="00D20780" w:rsidRDefault="00D20780" w:rsidP="004274EE">
            <w:pPr>
              <w:rPr>
                <w:rFonts w:ascii="Arial" w:hAnsi="Arial" w:cs="Arial"/>
                <w:sz w:val="22"/>
                <w:szCs w:val="22"/>
              </w:rPr>
            </w:pPr>
            <w:r w:rsidRPr="00D20780">
              <w:rPr>
                <w:rFonts w:ascii="Arial" w:hAnsi="Arial" w:cs="Arial"/>
                <w:sz w:val="22"/>
                <w:szCs w:val="22"/>
              </w:rPr>
              <w:t>Eligibility</w:t>
            </w:r>
          </w:p>
        </w:tc>
        <w:tc>
          <w:tcPr>
            <w:tcW w:w="3855" w:type="pct"/>
          </w:tcPr>
          <w:p w14:paraId="1BEE5B31" w14:textId="14A846A3" w:rsidR="00D20780" w:rsidRPr="00D20780" w:rsidRDefault="00D20780" w:rsidP="004274EE">
            <w:pPr>
              <w:rPr>
                <w:rFonts w:ascii="Arial" w:hAnsi="Arial" w:cs="Arial"/>
                <w:sz w:val="22"/>
                <w:szCs w:val="22"/>
              </w:rPr>
            </w:pPr>
            <w:r w:rsidRPr="58E35DBA">
              <w:rPr>
                <w:rFonts w:ascii="Arial" w:hAnsi="Arial" w:cs="Arial"/>
                <w:sz w:val="22"/>
                <w:szCs w:val="22"/>
              </w:rPr>
              <w:t xml:space="preserve">All Further Education </w:t>
            </w:r>
            <w:proofErr w:type="gramStart"/>
            <w:r w:rsidRPr="58E35DBA">
              <w:rPr>
                <w:rFonts w:ascii="Arial" w:hAnsi="Arial" w:cs="Arial"/>
                <w:sz w:val="22"/>
                <w:szCs w:val="22"/>
              </w:rPr>
              <w:t>16-18 year old</w:t>
            </w:r>
            <w:proofErr w:type="gramEnd"/>
            <w:r w:rsidRPr="58E35DBA">
              <w:rPr>
                <w:rFonts w:ascii="Arial" w:hAnsi="Arial" w:cs="Arial"/>
                <w:sz w:val="22"/>
                <w:szCs w:val="22"/>
              </w:rPr>
              <w:t xml:space="preserve"> students. </w:t>
            </w:r>
            <w:r w:rsidR="794A38B7" w:rsidRPr="58E35DBA">
              <w:rPr>
                <w:rFonts w:ascii="Arial" w:hAnsi="Arial" w:cs="Arial"/>
                <w:sz w:val="22"/>
                <w:szCs w:val="22"/>
              </w:rPr>
              <w:t>Scholarships</w:t>
            </w:r>
            <w:r w:rsidRPr="58E35DBA">
              <w:rPr>
                <w:rFonts w:ascii="Arial" w:hAnsi="Arial" w:cs="Arial"/>
                <w:sz w:val="22"/>
                <w:szCs w:val="22"/>
              </w:rPr>
              <w:t xml:space="preserve"> are</w:t>
            </w:r>
            <w:r w:rsidR="365B261D" w:rsidRPr="58E35DBA">
              <w:rPr>
                <w:rFonts w:ascii="Arial" w:hAnsi="Arial" w:cs="Arial"/>
                <w:sz w:val="22"/>
                <w:szCs w:val="22"/>
              </w:rPr>
              <w:t xml:space="preserve"> available in</w:t>
            </w:r>
            <w:r w:rsidRPr="58E35DBA">
              <w:rPr>
                <w:rFonts w:ascii="Arial" w:hAnsi="Arial" w:cs="Arial"/>
                <w:sz w:val="22"/>
                <w:szCs w:val="22"/>
              </w:rPr>
              <w:t xml:space="preserve"> the following</w:t>
            </w:r>
            <w:r w:rsidR="1C7F02AD" w:rsidRPr="58E35DBA">
              <w:rPr>
                <w:rFonts w:ascii="Arial" w:hAnsi="Arial" w:cs="Arial"/>
                <w:sz w:val="22"/>
                <w:szCs w:val="22"/>
              </w:rPr>
              <w:t xml:space="preserve"> </w:t>
            </w:r>
            <w:proofErr w:type="gramStart"/>
            <w:r w:rsidR="1C7F02AD" w:rsidRPr="58E35DBA">
              <w:rPr>
                <w:rFonts w:ascii="Arial" w:hAnsi="Arial" w:cs="Arial"/>
                <w:sz w:val="22"/>
                <w:szCs w:val="22"/>
              </w:rPr>
              <w:t>areas</w:t>
            </w:r>
            <w:r w:rsidRPr="58E35DBA">
              <w:rPr>
                <w:rFonts w:ascii="Arial" w:hAnsi="Arial" w:cs="Arial"/>
                <w:sz w:val="22"/>
                <w:szCs w:val="22"/>
              </w:rPr>
              <w:t>;</w:t>
            </w:r>
            <w:proofErr w:type="gramEnd"/>
          </w:p>
          <w:p w14:paraId="3E009CFE" w14:textId="1BC3B2AA" w:rsidR="00D20780" w:rsidRPr="00D20780" w:rsidRDefault="0E32FD9B" w:rsidP="00EC1D23">
            <w:pPr>
              <w:numPr>
                <w:ilvl w:val="0"/>
                <w:numId w:val="32"/>
              </w:numPr>
              <w:rPr>
                <w:rFonts w:ascii="Arial" w:hAnsi="Arial" w:cs="Arial"/>
                <w:sz w:val="22"/>
                <w:szCs w:val="22"/>
              </w:rPr>
            </w:pPr>
            <w:r w:rsidRPr="3CB4615D">
              <w:rPr>
                <w:rFonts w:ascii="Arial" w:hAnsi="Arial" w:cs="Arial"/>
                <w:sz w:val="22"/>
                <w:szCs w:val="22"/>
              </w:rPr>
              <w:t>High Achievers</w:t>
            </w:r>
            <w:r w:rsidR="00D20780" w:rsidRPr="3CB4615D">
              <w:rPr>
                <w:rFonts w:ascii="Arial" w:hAnsi="Arial" w:cs="Arial"/>
                <w:sz w:val="22"/>
                <w:szCs w:val="22"/>
              </w:rPr>
              <w:t xml:space="preserve"> Scholarship x 9</w:t>
            </w:r>
          </w:p>
          <w:p w14:paraId="28043FAA" w14:textId="1C78206D" w:rsidR="6CBA19FA" w:rsidRDefault="6CBA19FA" w:rsidP="3CB4615D">
            <w:pPr>
              <w:numPr>
                <w:ilvl w:val="0"/>
                <w:numId w:val="32"/>
              </w:numPr>
              <w:rPr>
                <w:rFonts w:ascii="Arial" w:hAnsi="Arial" w:cs="Arial"/>
                <w:sz w:val="22"/>
                <w:szCs w:val="22"/>
              </w:rPr>
            </w:pPr>
            <w:r w:rsidRPr="3CB4615D">
              <w:rPr>
                <w:rFonts w:ascii="Arial" w:hAnsi="Arial" w:cs="Arial"/>
                <w:sz w:val="22"/>
                <w:szCs w:val="22"/>
              </w:rPr>
              <w:t xml:space="preserve">The Amelia Ashworth Creative Scholarship x </w:t>
            </w:r>
            <w:r w:rsidR="561C5360" w:rsidRPr="3CB4615D">
              <w:rPr>
                <w:rFonts w:ascii="Arial" w:hAnsi="Arial" w:cs="Arial"/>
                <w:sz w:val="22"/>
                <w:szCs w:val="22"/>
              </w:rPr>
              <w:t>1</w:t>
            </w:r>
          </w:p>
          <w:p w14:paraId="0FDC9E89" w14:textId="1650183D" w:rsidR="00D20780" w:rsidRPr="00D20780" w:rsidRDefault="681904F9" w:rsidP="00EC1D23">
            <w:pPr>
              <w:numPr>
                <w:ilvl w:val="0"/>
                <w:numId w:val="32"/>
              </w:numPr>
              <w:rPr>
                <w:rFonts w:ascii="Arial" w:hAnsi="Arial" w:cs="Arial"/>
                <w:sz w:val="22"/>
                <w:szCs w:val="22"/>
              </w:rPr>
            </w:pPr>
            <w:r w:rsidRPr="3CB4615D">
              <w:rPr>
                <w:rFonts w:ascii="Arial" w:hAnsi="Arial" w:cs="Arial"/>
                <w:sz w:val="22"/>
                <w:szCs w:val="22"/>
              </w:rPr>
              <w:t xml:space="preserve">Vocational Excellence </w:t>
            </w:r>
            <w:r w:rsidR="00D20780" w:rsidRPr="3CB4615D">
              <w:rPr>
                <w:rFonts w:ascii="Arial" w:hAnsi="Arial" w:cs="Arial"/>
                <w:sz w:val="22"/>
                <w:szCs w:val="22"/>
              </w:rPr>
              <w:t>Scholarshi</w:t>
            </w:r>
            <w:r w:rsidR="3A2851C2" w:rsidRPr="3CB4615D">
              <w:rPr>
                <w:rFonts w:ascii="Arial" w:hAnsi="Arial" w:cs="Arial"/>
                <w:sz w:val="22"/>
                <w:szCs w:val="22"/>
              </w:rPr>
              <w:t>p</w:t>
            </w:r>
            <w:r w:rsidR="00D20780" w:rsidRPr="3CB4615D">
              <w:rPr>
                <w:rFonts w:ascii="Arial" w:hAnsi="Arial" w:cs="Arial"/>
                <w:sz w:val="22"/>
                <w:szCs w:val="22"/>
              </w:rPr>
              <w:t xml:space="preserve"> x </w:t>
            </w:r>
            <w:r w:rsidR="23191CED" w:rsidRPr="3CB4615D">
              <w:rPr>
                <w:rFonts w:ascii="Arial" w:hAnsi="Arial" w:cs="Arial"/>
                <w:sz w:val="22"/>
                <w:szCs w:val="22"/>
              </w:rPr>
              <w:t>2 per FE School</w:t>
            </w:r>
          </w:p>
          <w:p w14:paraId="2E038E54" w14:textId="74C74EFD" w:rsidR="00D20780" w:rsidRPr="00D20780" w:rsidRDefault="00D20780" w:rsidP="00EC1D23">
            <w:pPr>
              <w:numPr>
                <w:ilvl w:val="0"/>
                <w:numId w:val="32"/>
              </w:numPr>
              <w:rPr>
                <w:rFonts w:ascii="Arial" w:hAnsi="Arial" w:cs="Arial"/>
                <w:sz w:val="22"/>
                <w:szCs w:val="22"/>
              </w:rPr>
            </w:pPr>
            <w:r w:rsidRPr="3CB4615D">
              <w:rPr>
                <w:rFonts w:ascii="Arial" w:hAnsi="Arial" w:cs="Arial"/>
                <w:sz w:val="22"/>
                <w:szCs w:val="22"/>
              </w:rPr>
              <w:t>Sport</w:t>
            </w:r>
            <w:r w:rsidR="1EA4CFB1" w:rsidRPr="3CB4615D">
              <w:rPr>
                <w:rFonts w:ascii="Arial" w:hAnsi="Arial" w:cs="Arial"/>
                <w:sz w:val="22"/>
                <w:szCs w:val="22"/>
              </w:rPr>
              <w:t>ing</w:t>
            </w:r>
            <w:r w:rsidRPr="3CB4615D">
              <w:rPr>
                <w:rFonts w:ascii="Arial" w:hAnsi="Arial" w:cs="Arial"/>
                <w:sz w:val="22"/>
                <w:szCs w:val="22"/>
              </w:rPr>
              <w:t xml:space="preserve"> Excellence Scholarship x </w:t>
            </w:r>
            <w:r w:rsidR="7027C7B8" w:rsidRPr="3CB4615D">
              <w:rPr>
                <w:rFonts w:ascii="Arial" w:hAnsi="Arial" w:cs="Arial"/>
                <w:sz w:val="22"/>
                <w:szCs w:val="22"/>
              </w:rPr>
              <w:t>1</w:t>
            </w:r>
          </w:p>
          <w:p w14:paraId="0B1EEA4E" w14:textId="38826E13" w:rsidR="00D20780" w:rsidRPr="00D20780" w:rsidRDefault="00D20780" w:rsidP="58E35DBA">
            <w:pPr>
              <w:rPr>
                <w:rFonts w:ascii="Arial" w:hAnsi="Arial" w:cs="Arial"/>
                <w:sz w:val="22"/>
                <w:szCs w:val="22"/>
              </w:rPr>
            </w:pPr>
          </w:p>
        </w:tc>
      </w:tr>
      <w:tr w:rsidR="00D20780" w:rsidRPr="00D20780" w14:paraId="68772A80" w14:textId="77777777" w:rsidTr="0DACC330">
        <w:trPr>
          <w:trHeight w:val="454"/>
        </w:trPr>
        <w:tc>
          <w:tcPr>
            <w:tcW w:w="1145" w:type="pct"/>
          </w:tcPr>
          <w:p w14:paraId="445156FE" w14:textId="77777777" w:rsidR="00D20780" w:rsidRPr="00D20780" w:rsidRDefault="00D20780" w:rsidP="004274EE">
            <w:pPr>
              <w:rPr>
                <w:rFonts w:ascii="Arial" w:hAnsi="Arial" w:cs="Arial"/>
                <w:sz w:val="22"/>
                <w:szCs w:val="22"/>
              </w:rPr>
            </w:pPr>
            <w:r w:rsidRPr="00D20780">
              <w:rPr>
                <w:rFonts w:ascii="Arial" w:hAnsi="Arial" w:cs="Arial"/>
                <w:sz w:val="22"/>
                <w:szCs w:val="22"/>
              </w:rPr>
              <w:t>Application process</w:t>
            </w:r>
          </w:p>
        </w:tc>
        <w:tc>
          <w:tcPr>
            <w:tcW w:w="3855" w:type="pct"/>
          </w:tcPr>
          <w:p w14:paraId="722B00AE" w14:textId="48D90304" w:rsidR="00D20780" w:rsidRPr="00D20780" w:rsidRDefault="115F2C40" w:rsidP="58E35DBA">
            <w:pPr>
              <w:spacing w:line="259" w:lineRule="auto"/>
              <w:ind w:left="34"/>
              <w:jc w:val="both"/>
              <w:rPr>
                <w:rFonts w:ascii="Arial" w:hAnsi="Arial" w:cs="Arial"/>
                <w:sz w:val="22"/>
                <w:szCs w:val="22"/>
              </w:rPr>
            </w:pPr>
            <w:r w:rsidRPr="3CB4615D">
              <w:rPr>
                <w:rFonts w:ascii="Arial" w:hAnsi="Arial" w:cs="Arial"/>
                <w:sz w:val="22"/>
                <w:szCs w:val="22"/>
              </w:rPr>
              <w:t xml:space="preserve">High Achievers </w:t>
            </w:r>
            <w:r w:rsidR="534A0E49" w:rsidRPr="3CB4615D">
              <w:rPr>
                <w:rFonts w:ascii="Arial" w:hAnsi="Arial" w:cs="Arial"/>
                <w:sz w:val="22"/>
                <w:szCs w:val="22"/>
              </w:rPr>
              <w:t xml:space="preserve">Scholarships are for </w:t>
            </w:r>
            <w:r w:rsidR="17C5C2A4" w:rsidRPr="3CB4615D">
              <w:rPr>
                <w:rFonts w:ascii="Arial" w:hAnsi="Arial" w:cs="Arial"/>
                <w:sz w:val="22"/>
                <w:szCs w:val="22"/>
              </w:rPr>
              <w:t xml:space="preserve">new </w:t>
            </w:r>
            <w:r w:rsidR="00D20780" w:rsidRPr="3CB4615D">
              <w:rPr>
                <w:rFonts w:ascii="Arial" w:hAnsi="Arial" w:cs="Arial"/>
                <w:sz w:val="22"/>
                <w:szCs w:val="22"/>
              </w:rPr>
              <w:t>students who achieve the m</w:t>
            </w:r>
            <w:r w:rsidR="534A0E49" w:rsidRPr="3CB4615D">
              <w:rPr>
                <w:rFonts w:ascii="Arial" w:hAnsi="Arial" w:cs="Arial"/>
                <w:sz w:val="22"/>
                <w:szCs w:val="22"/>
              </w:rPr>
              <w:t>inimum GCSE grades (3 x 8</w:t>
            </w:r>
            <w:r w:rsidR="00D20780" w:rsidRPr="3CB4615D">
              <w:rPr>
                <w:rFonts w:ascii="Arial" w:hAnsi="Arial" w:cs="Arial"/>
                <w:sz w:val="22"/>
                <w:szCs w:val="22"/>
              </w:rPr>
              <w:t xml:space="preserve"> </w:t>
            </w:r>
            <w:r w:rsidR="00D20780" w:rsidRPr="3CB4615D">
              <w:rPr>
                <w:rFonts w:ascii="Arial" w:hAnsi="Arial" w:cs="Arial"/>
                <w:sz w:val="22"/>
                <w:szCs w:val="22"/>
                <w:u w:val="single"/>
              </w:rPr>
              <w:t>and</w:t>
            </w:r>
            <w:r w:rsidR="07A4508D" w:rsidRPr="3CB4615D">
              <w:rPr>
                <w:rFonts w:ascii="Arial" w:hAnsi="Arial" w:cs="Arial"/>
                <w:sz w:val="22"/>
                <w:szCs w:val="22"/>
              </w:rPr>
              <w:t xml:space="preserve"> 3 x </w:t>
            </w:r>
            <w:r w:rsidR="7E45EB45" w:rsidRPr="3CB4615D">
              <w:rPr>
                <w:rFonts w:ascii="Arial" w:hAnsi="Arial" w:cs="Arial"/>
                <w:sz w:val="22"/>
                <w:szCs w:val="22"/>
              </w:rPr>
              <w:t>9</w:t>
            </w:r>
            <w:r w:rsidR="00D20780" w:rsidRPr="3CB4615D">
              <w:rPr>
                <w:rFonts w:ascii="Arial" w:hAnsi="Arial" w:cs="Arial"/>
                <w:sz w:val="22"/>
                <w:szCs w:val="22"/>
              </w:rPr>
              <w:t>)</w:t>
            </w:r>
            <w:r w:rsidR="2094676B" w:rsidRPr="3CB4615D">
              <w:rPr>
                <w:rFonts w:ascii="Arial" w:hAnsi="Arial" w:cs="Arial"/>
                <w:sz w:val="22"/>
                <w:szCs w:val="22"/>
              </w:rPr>
              <w:t>.</w:t>
            </w:r>
          </w:p>
          <w:p w14:paraId="6D98CDC5" w14:textId="125D744F" w:rsidR="3CB4615D" w:rsidRDefault="3CB4615D" w:rsidP="3CB4615D">
            <w:pPr>
              <w:spacing w:line="259" w:lineRule="auto"/>
              <w:ind w:left="34"/>
              <w:jc w:val="both"/>
              <w:rPr>
                <w:rFonts w:ascii="Arial" w:hAnsi="Arial" w:cs="Arial"/>
                <w:sz w:val="22"/>
                <w:szCs w:val="22"/>
              </w:rPr>
            </w:pPr>
          </w:p>
          <w:p w14:paraId="2EF30956" w14:textId="04C5C7A5" w:rsidR="67467E62" w:rsidRDefault="67467E62" w:rsidP="0DACC330">
            <w:pPr>
              <w:spacing w:line="259" w:lineRule="auto"/>
              <w:ind w:left="34"/>
              <w:jc w:val="both"/>
              <w:rPr>
                <w:rFonts w:ascii="Aptos" w:eastAsia="Aptos" w:hAnsi="Aptos" w:cs="Aptos"/>
                <w:color w:val="000000" w:themeColor="text1"/>
                <w:sz w:val="22"/>
                <w:szCs w:val="22"/>
              </w:rPr>
            </w:pPr>
            <w:r w:rsidRPr="0DACC330">
              <w:rPr>
                <w:rFonts w:ascii="Arial" w:hAnsi="Arial" w:cs="Arial"/>
                <w:sz w:val="22"/>
                <w:szCs w:val="22"/>
              </w:rPr>
              <w:t xml:space="preserve">The Amelia Ashworth Creative Scholarship </w:t>
            </w:r>
            <w:r w:rsidR="7413AB2A" w:rsidRPr="0DACC330">
              <w:rPr>
                <w:rFonts w:ascii="Arial" w:hAnsi="Arial" w:cs="Arial"/>
                <w:sz w:val="22"/>
                <w:szCs w:val="22"/>
              </w:rPr>
              <w:t xml:space="preserve">is a </w:t>
            </w:r>
            <w:r w:rsidR="1744903E" w:rsidRPr="0DACC330">
              <w:rPr>
                <w:rFonts w:ascii="Arial" w:hAnsi="Arial" w:cs="Arial"/>
                <w:sz w:val="22"/>
                <w:szCs w:val="22"/>
              </w:rPr>
              <w:t>s</w:t>
            </w:r>
            <w:r w:rsidR="649048C5" w:rsidRPr="0DACC330">
              <w:rPr>
                <w:rFonts w:ascii="Arial" w:hAnsi="Arial" w:cs="Arial"/>
                <w:sz w:val="22"/>
                <w:szCs w:val="22"/>
              </w:rPr>
              <w:t>cholarship</w:t>
            </w:r>
            <w:r w:rsidR="1F3DCD74" w:rsidRPr="0DACC330">
              <w:rPr>
                <w:rFonts w:ascii="Arial" w:hAnsi="Arial" w:cs="Arial"/>
                <w:sz w:val="22"/>
                <w:szCs w:val="22"/>
              </w:rPr>
              <w:t xml:space="preserve"> worth </w:t>
            </w:r>
            <w:proofErr w:type="spellStart"/>
            <w:r w:rsidR="1F3DCD74" w:rsidRPr="0DACC330">
              <w:rPr>
                <w:rFonts w:ascii="Arial" w:hAnsi="Arial" w:cs="Arial"/>
                <w:sz w:val="22"/>
                <w:szCs w:val="22"/>
              </w:rPr>
              <w:t>upto</w:t>
            </w:r>
            <w:proofErr w:type="spellEnd"/>
            <w:r w:rsidR="1F3DCD74" w:rsidRPr="0DACC330">
              <w:rPr>
                <w:rFonts w:ascii="Arial" w:hAnsi="Arial" w:cs="Arial"/>
                <w:sz w:val="22"/>
                <w:szCs w:val="22"/>
              </w:rPr>
              <w:t xml:space="preserve"> £1000 and is</w:t>
            </w:r>
            <w:r w:rsidR="649048C5" w:rsidRPr="0DACC330">
              <w:rPr>
                <w:rFonts w:ascii="Arial" w:hAnsi="Arial" w:cs="Arial"/>
                <w:sz w:val="22"/>
                <w:szCs w:val="22"/>
              </w:rPr>
              <w:t xml:space="preserve"> </w:t>
            </w:r>
            <w:r w:rsidR="7413AB2A" w:rsidRPr="0DACC330">
              <w:rPr>
                <w:rFonts w:ascii="Arial" w:hAnsi="Arial" w:cs="Arial"/>
                <w:sz w:val="22"/>
                <w:szCs w:val="22"/>
              </w:rPr>
              <w:t>available for</w:t>
            </w:r>
            <w:r w:rsidR="5BF7AEE6" w:rsidRPr="0DACC330">
              <w:rPr>
                <w:rFonts w:ascii="Arial" w:hAnsi="Arial" w:cs="Arial"/>
                <w:sz w:val="22"/>
                <w:szCs w:val="22"/>
              </w:rPr>
              <w:t xml:space="preserve"> one</w:t>
            </w:r>
            <w:r w:rsidR="7413AB2A" w:rsidRPr="0DACC330">
              <w:rPr>
                <w:rFonts w:ascii="Arial" w:hAnsi="Arial" w:cs="Arial"/>
                <w:sz w:val="22"/>
                <w:szCs w:val="22"/>
              </w:rPr>
              <w:t xml:space="preserve"> creative arts student</w:t>
            </w:r>
            <w:r w:rsidR="4ABF4ACA" w:rsidRPr="0DACC330">
              <w:rPr>
                <w:rFonts w:ascii="Arial" w:hAnsi="Arial" w:cs="Arial"/>
                <w:sz w:val="22"/>
                <w:szCs w:val="22"/>
              </w:rPr>
              <w:t>,</w:t>
            </w:r>
            <w:r w:rsidR="120B02F5" w:rsidRPr="0DACC330">
              <w:rPr>
                <w:rFonts w:ascii="Arial" w:hAnsi="Arial" w:cs="Arial"/>
                <w:sz w:val="22"/>
                <w:szCs w:val="22"/>
              </w:rPr>
              <w:t xml:space="preserve"> who can demonstrate</w:t>
            </w:r>
            <w:r w:rsidR="0C289EB3" w:rsidRPr="0DACC330">
              <w:rPr>
                <w:rFonts w:ascii="Arial" w:hAnsi="Arial" w:cs="Arial"/>
                <w:sz w:val="22"/>
                <w:szCs w:val="22"/>
              </w:rPr>
              <w:t xml:space="preserve"> an outstanding portfolio and a desire to invest their time and talen</w:t>
            </w:r>
            <w:r w:rsidR="7CA53C4D" w:rsidRPr="0DACC330">
              <w:rPr>
                <w:rFonts w:ascii="Arial" w:hAnsi="Arial" w:cs="Arial"/>
                <w:sz w:val="22"/>
                <w:szCs w:val="22"/>
              </w:rPr>
              <w:t>ts in developing a charitable project</w:t>
            </w:r>
            <w:r w:rsidR="3B4A217F" w:rsidRPr="0DACC330">
              <w:rPr>
                <w:rFonts w:ascii="Arial" w:hAnsi="Arial" w:cs="Arial"/>
                <w:sz w:val="22"/>
                <w:szCs w:val="22"/>
              </w:rPr>
              <w:t xml:space="preserve">, </w:t>
            </w:r>
            <w:r w:rsidR="0596331A" w:rsidRPr="0DACC330">
              <w:rPr>
                <w:rFonts w:ascii="Arial" w:hAnsi="Arial" w:cs="Arial"/>
                <w:sz w:val="22"/>
                <w:szCs w:val="22"/>
              </w:rPr>
              <w:t xml:space="preserve">therefore </w:t>
            </w:r>
            <w:r w:rsidR="3B4A217F" w:rsidRPr="0DACC330">
              <w:rPr>
                <w:rFonts w:ascii="Arial" w:hAnsi="Arial" w:cs="Arial"/>
                <w:sz w:val="22"/>
                <w:szCs w:val="22"/>
              </w:rPr>
              <w:t xml:space="preserve">continuing Millie’s legacy. </w:t>
            </w:r>
            <w:r w:rsidR="42684E5A" w:rsidRPr="0DACC330">
              <w:rPr>
                <w:rFonts w:ascii="Arial" w:eastAsia="Arial" w:hAnsi="Arial" w:cs="Arial"/>
                <w:color w:val="000000" w:themeColor="text1"/>
                <w:sz w:val="22"/>
                <w:szCs w:val="22"/>
              </w:rPr>
              <w:t>Millie Ashworth studied on the Film and Media course between 2017 and 2019</w:t>
            </w:r>
            <w:r w:rsidR="701AE2C1" w:rsidRPr="0DACC330">
              <w:rPr>
                <w:rFonts w:ascii="Arial" w:eastAsia="Arial" w:hAnsi="Arial" w:cs="Arial"/>
                <w:color w:val="000000" w:themeColor="text1"/>
                <w:sz w:val="22"/>
                <w:szCs w:val="22"/>
              </w:rPr>
              <w:t xml:space="preserve"> and </w:t>
            </w:r>
            <w:r w:rsidR="42684E5A" w:rsidRPr="0DACC330">
              <w:rPr>
                <w:rFonts w:ascii="Arial" w:eastAsia="Arial" w:hAnsi="Arial" w:cs="Arial"/>
                <w:color w:val="000000" w:themeColor="text1"/>
                <w:sz w:val="22"/>
                <w:szCs w:val="22"/>
              </w:rPr>
              <w:t xml:space="preserve">was </w:t>
            </w:r>
            <w:r w:rsidR="7C102BDD" w:rsidRPr="0DACC330">
              <w:rPr>
                <w:rFonts w:ascii="Arial" w:eastAsia="Arial" w:hAnsi="Arial" w:cs="Arial"/>
                <w:color w:val="000000" w:themeColor="text1"/>
                <w:sz w:val="22"/>
                <w:szCs w:val="22"/>
              </w:rPr>
              <w:t xml:space="preserve">a </w:t>
            </w:r>
            <w:r w:rsidR="42684E5A" w:rsidRPr="0DACC330">
              <w:rPr>
                <w:rFonts w:ascii="Arial" w:eastAsia="Arial" w:hAnsi="Arial" w:cs="Arial"/>
                <w:color w:val="000000" w:themeColor="text1"/>
                <w:sz w:val="22"/>
                <w:szCs w:val="22"/>
              </w:rPr>
              <w:t>wonderful and humble</w:t>
            </w:r>
            <w:r w:rsidR="17CE9C2B" w:rsidRPr="0DACC330">
              <w:rPr>
                <w:rFonts w:ascii="Arial" w:eastAsia="Arial" w:hAnsi="Arial" w:cs="Arial"/>
                <w:color w:val="000000" w:themeColor="text1"/>
                <w:sz w:val="22"/>
                <w:szCs w:val="22"/>
              </w:rPr>
              <w:t>,</w:t>
            </w:r>
            <w:r w:rsidR="42684E5A" w:rsidRPr="0DACC330">
              <w:rPr>
                <w:rFonts w:ascii="Arial" w:eastAsia="Arial" w:hAnsi="Arial" w:cs="Arial"/>
                <w:color w:val="000000" w:themeColor="text1"/>
                <w:sz w:val="22"/>
                <w:szCs w:val="22"/>
              </w:rPr>
              <w:t xml:space="preserve"> but most of all</w:t>
            </w:r>
            <w:r w:rsidR="523763E8" w:rsidRPr="0DACC330">
              <w:rPr>
                <w:rFonts w:ascii="Arial" w:eastAsia="Arial" w:hAnsi="Arial" w:cs="Arial"/>
                <w:color w:val="000000" w:themeColor="text1"/>
                <w:sz w:val="22"/>
                <w:szCs w:val="22"/>
              </w:rPr>
              <w:t>,</w:t>
            </w:r>
            <w:r w:rsidR="42684E5A" w:rsidRPr="0DACC330">
              <w:rPr>
                <w:rFonts w:ascii="Arial" w:eastAsia="Arial" w:hAnsi="Arial" w:cs="Arial"/>
                <w:color w:val="000000" w:themeColor="text1"/>
                <w:sz w:val="22"/>
                <w:szCs w:val="22"/>
              </w:rPr>
              <w:t xml:space="preserve"> courageous person. As a student Millie produced excellent work and would bravely take on roles that she was naturally gifted </w:t>
            </w:r>
            <w:r w:rsidR="4C614468" w:rsidRPr="0DACC330">
              <w:rPr>
                <w:rFonts w:ascii="Arial" w:eastAsia="Arial" w:hAnsi="Arial" w:cs="Arial"/>
                <w:color w:val="000000" w:themeColor="text1"/>
                <w:sz w:val="22"/>
                <w:szCs w:val="22"/>
              </w:rPr>
              <w:t>in,</w:t>
            </w:r>
            <w:r w:rsidR="42684E5A" w:rsidRPr="0DACC330">
              <w:rPr>
                <w:rFonts w:ascii="Arial" w:eastAsia="Arial" w:hAnsi="Arial" w:cs="Arial"/>
                <w:color w:val="000000" w:themeColor="text1"/>
                <w:sz w:val="22"/>
                <w:szCs w:val="22"/>
              </w:rPr>
              <w:t xml:space="preserve"> and this ultimately opened the door to </w:t>
            </w:r>
            <w:r w:rsidR="537B1188" w:rsidRPr="0DACC330">
              <w:rPr>
                <w:rFonts w:ascii="Arial" w:eastAsia="Arial" w:hAnsi="Arial" w:cs="Arial"/>
                <w:color w:val="000000" w:themeColor="text1"/>
                <w:sz w:val="22"/>
                <w:szCs w:val="22"/>
              </w:rPr>
              <w:t>university</w:t>
            </w:r>
            <w:r w:rsidR="42684E5A" w:rsidRPr="0DACC330">
              <w:rPr>
                <w:rFonts w:ascii="Arial" w:eastAsia="Arial" w:hAnsi="Arial" w:cs="Arial"/>
                <w:color w:val="000000" w:themeColor="text1"/>
                <w:sz w:val="22"/>
                <w:szCs w:val="22"/>
              </w:rPr>
              <w:t xml:space="preserve"> study. Millie overcame so much in her time at Blackburn College and this Scholarship is to help others do the same.</w:t>
            </w:r>
          </w:p>
          <w:p w14:paraId="6B5C0ED6" w14:textId="209AB9D2" w:rsidR="58E35DBA" w:rsidRDefault="58E35DBA" w:rsidP="58E35DBA">
            <w:pPr>
              <w:spacing w:line="259" w:lineRule="auto"/>
              <w:ind w:left="34"/>
              <w:jc w:val="both"/>
              <w:rPr>
                <w:rFonts w:ascii="Arial" w:hAnsi="Arial" w:cs="Arial"/>
                <w:sz w:val="22"/>
                <w:szCs w:val="22"/>
              </w:rPr>
            </w:pPr>
          </w:p>
          <w:p w14:paraId="00FF0FF4" w14:textId="633B0341" w:rsidR="08C69261" w:rsidRDefault="08C69261" w:rsidP="58E35DBA">
            <w:pPr>
              <w:spacing w:line="259" w:lineRule="auto"/>
              <w:ind w:left="34"/>
              <w:jc w:val="both"/>
              <w:rPr>
                <w:rFonts w:ascii="Arial" w:hAnsi="Arial" w:cs="Arial"/>
                <w:sz w:val="22"/>
                <w:szCs w:val="22"/>
              </w:rPr>
            </w:pPr>
            <w:r w:rsidRPr="58E35DBA">
              <w:rPr>
                <w:rFonts w:ascii="Arial" w:hAnsi="Arial" w:cs="Arial"/>
                <w:sz w:val="22"/>
                <w:szCs w:val="22"/>
              </w:rPr>
              <w:t>Vocational Excellence</w:t>
            </w:r>
            <w:r w:rsidR="00D20780" w:rsidRPr="58E35DBA">
              <w:rPr>
                <w:rFonts w:ascii="Arial" w:hAnsi="Arial" w:cs="Arial"/>
                <w:sz w:val="22"/>
                <w:szCs w:val="22"/>
              </w:rPr>
              <w:t xml:space="preserve"> Scholarships </w:t>
            </w:r>
            <w:r w:rsidR="230D8964" w:rsidRPr="58E35DBA">
              <w:rPr>
                <w:rFonts w:ascii="Arial" w:hAnsi="Arial" w:cs="Arial"/>
                <w:sz w:val="22"/>
                <w:szCs w:val="22"/>
              </w:rPr>
              <w:t>are for students who can demonstrate excellence in their chosen vocational area</w:t>
            </w:r>
            <w:r w:rsidR="3343F875" w:rsidRPr="58E35DBA">
              <w:rPr>
                <w:rFonts w:ascii="Arial" w:hAnsi="Arial" w:cs="Arial"/>
                <w:sz w:val="22"/>
                <w:szCs w:val="22"/>
              </w:rPr>
              <w:t>.</w:t>
            </w:r>
          </w:p>
          <w:p w14:paraId="4B2FA097" w14:textId="2F2FE78C" w:rsidR="58E35DBA" w:rsidRDefault="58E35DBA" w:rsidP="58E35DBA">
            <w:pPr>
              <w:spacing w:line="259" w:lineRule="auto"/>
              <w:ind w:left="34"/>
              <w:jc w:val="both"/>
              <w:rPr>
                <w:rFonts w:ascii="Arial" w:hAnsi="Arial" w:cs="Arial"/>
                <w:sz w:val="22"/>
                <w:szCs w:val="22"/>
              </w:rPr>
            </w:pPr>
          </w:p>
          <w:p w14:paraId="4AB8264C" w14:textId="4F5CF694" w:rsidR="3C653909" w:rsidRDefault="3C653909" w:rsidP="58E35DBA">
            <w:pPr>
              <w:spacing w:line="259" w:lineRule="auto"/>
              <w:ind w:left="34"/>
              <w:jc w:val="both"/>
              <w:rPr>
                <w:rFonts w:ascii="Arial" w:hAnsi="Arial" w:cs="Arial"/>
                <w:sz w:val="22"/>
                <w:szCs w:val="22"/>
              </w:rPr>
            </w:pPr>
            <w:r w:rsidRPr="58E35DBA">
              <w:rPr>
                <w:rFonts w:ascii="Arial" w:hAnsi="Arial" w:cs="Arial"/>
                <w:sz w:val="22"/>
                <w:szCs w:val="22"/>
              </w:rPr>
              <w:t xml:space="preserve">The Sporting Excellence Scholarship is for students who </w:t>
            </w:r>
            <w:r w:rsidR="44310FD3" w:rsidRPr="58E35DBA">
              <w:rPr>
                <w:rFonts w:ascii="Arial" w:hAnsi="Arial" w:cs="Arial"/>
                <w:sz w:val="22"/>
                <w:szCs w:val="22"/>
              </w:rPr>
              <w:t>participate in sport at regional, national or international levels.</w:t>
            </w:r>
            <w:r w:rsidR="009CC12C" w:rsidRPr="58E35DBA">
              <w:rPr>
                <w:rFonts w:ascii="Arial" w:hAnsi="Arial" w:cs="Arial"/>
                <w:sz w:val="22"/>
                <w:szCs w:val="22"/>
              </w:rPr>
              <w:t xml:space="preserve"> </w:t>
            </w:r>
          </w:p>
          <w:p w14:paraId="4DEDEC68" w14:textId="4C2B0097" w:rsidR="009CC12C" w:rsidRDefault="009CC12C" w:rsidP="58E35DBA">
            <w:pPr>
              <w:spacing w:line="259" w:lineRule="auto"/>
              <w:ind w:left="34"/>
              <w:jc w:val="both"/>
              <w:rPr>
                <w:rFonts w:ascii="Arial" w:hAnsi="Arial" w:cs="Arial"/>
                <w:sz w:val="22"/>
                <w:szCs w:val="22"/>
              </w:rPr>
            </w:pPr>
            <w:r w:rsidRPr="58E35DBA">
              <w:rPr>
                <w:rFonts w:ascii="Arial" w:hAnsi="Arial" w:cs="Arial"/>
                <w:sz w:val="22"/>
                <w:szCs w:val="22"/>
              </w:rPr>
              <w:t xml:space="preserve"> </w:t>
            </w:r>
            <w:r w:rsidR="44310FD3" w:rsidRPr="58E35DBA">
              <w:rPr>
                <w:rFonts w:ascii="Arial" w:hAnsi="Arial" w:cs="Arial"/>
                <w:sz w:val="22"/>
                <w:szCs w:val="22"/>
              </w:rPr>
              <w:t xml:space="preserve"> </w:t>
            </w:r>
          </w:p>
          <w:p w14:paraId="11911069" w14:textId="1AA85035" w:rsidR="7856F386" w:rsidRDefault="7856F386" w:rsidP="58E35DBA">
            <w:pPr>
              <w:pStyle w:val="Pa4"/>
              <w:ind w:left="34"/>
              <w:jc w:val="both"/>
              <w:rPr>
                <w:rStyle w:val="A6"/>
                <w:rFonts w:ascii="Arial" w:hAnsi="Arial" w:cs="Arial"/>
                <w:sz w:val="22"/>
                <w:szCs w:val="22"/>
              </w:rPr>
            </w:pPr>
            <w:r w:rsidRPr="58E35DBA">
              <w:rPr>
                <w:rFonts w:ascii="Arial" w:hAnsi="Arial" w:cs="Arial"/>
                <w:sz w:val="22"/>
                <w:szCs w:val="22"/>
              </w:rPr>
              <w:t>All a</w:t>
            </w:r>
            <w:r w:rsidR="00D20780" w:rsidRPr="58E35DBA">
              <w:rPr>
                <w:rFonts w:ascii="Arial" w:hAnsi="Arial" w:cs="Arial"/>
                <w:sz w:val="22"/>
                <w:szCs w:val="22"/>
              </w:rPr>
              <w:t>pplicant</w:t>
            </w:r>
            <w:r w:rsidR="38931A88" w:rsidRPr="58E35DBA">
              <w:rPr>
                <w:rFonts w:ascii="Arial" w:hAnsi="Arial" w:cs="Arial"/>
                <w:sz w:val="22"/>
                <w:szCs w:val="22"/>
              </w:rPr>
              <w:t>s</w:t>
            </w:r>
            <w:r w:rsidR="00D20780" w:rsidRPr="58E35DBA">
              <w:rPr>
                <w:rFonts w:ascii="Arial" w:hAnsi="Arial" w:cs="Arial"/>
                <w:sz w:val="22"/>
                <w:szCs w:val="22"/>
              </w:rPr>
              <w:t xml:space="preserve"> must complete </w:t>
            </w:r>
            <w:r w:rsidR="69430E2C" w:rsidRPr="58E35DBA">
              <w:rPr>
                <w:rFonts w:ascii="Arial" w:hAnsi="Arial" w:cs="Arial"/>
                <w:sz w:val="22"/>
                <w:szCs w:val="22"/>
              </w:rPr>
              <w:t>an</w:t>
            </w:r>
            <w:r w:rsidR="00D20780" w:rsidRPr="58E35DBA">
              <w:rPr>
                <w:rFonts w:ascii="Arial" w:hAnsi="Arial" w:cs="Arial"/>
                <w:sz w:val="22"/>
                <w:szCs w:val="22"/>
              </w:rPr>
              <w:t xml:space="preserve"> </w:t>
            </w:r>
            <w:r w:rsidR="00D20780" w:rsidRPr="58E35DBA">
              <w:rPr>
                <w:rStyle w:val="A6"/>
                <w:rFonts w:ascii="Arial" w:hAnsi="Arial" w:cs="Arial"/>
                <w:sz w:val="22"/>
                <w:szCs w:val="22"/>
              </w:rPr>
              <w:t>application form</w:t>
            </w:r>
            <w:r w:rsidR="18C2F9F6" w:rsidRPr="58E35DBA">
              <w:rPr>
                <w:rStyle w:val="A6"/>
                <w:rFonts w:ascii="Arial" w:hAnsi="Arial" w:cs="Arial"/>
                <w:sz w:val="22"/>
                <w:szCs w:val="22"/>
              </w:rPr>
              <w:t xml:space="preserve"> and provide answers </w:t>
            </w:r>
            <w:r w:rsidR="78E86839" w:rsidRPr="58E35DBA">
              <w:rPr>
                <w:rStyle w:val="A6"/>
                <w:rFonts w:ascii="Arial" w:hAnsi="Arial" w:cs="Arial"/>
                <w:sz w:val="22"/>
                <w:szCs w:val="22"/>
              </w:rPr>
              <w:t>to</w:t>
            </w:r>
            <w:r w:rsidR="18C2F9F6" w:rsidRPr="58E35DBA">
              <w:rPr>
                <w:rStyle w:val="A6"/>
                <w:rFonts w:ascii="Arial" w:hAnsi="Arial" w:cs="Arial"/>
                <w:sz w:val="22"/>
                <w:szCs w:val="22"/>
              </w:rPr>
              <w:t xml:space="preserve"> the following:</w:t>
            </w:r>
          </w:p>
          <w:p w14:paraId="39D9E15C" w14:textId="75AB27B8" w:rsidR="00D20780" w:rsidRPr="00D20780" w:rsidRDefault="00D20780" w:rsidP="00EC1D23">
            <w:pPr>
              <w:pStyle w:val="Pa4"/>
              <w:numPr>
                <w:ilvl w:val="0"/>
                <w:numId w:val="33"/>
              </w:numPr>
              <w:jc w:val="both"/>
              <w:rPr>
                <w:rFonts w:ascii="Arial" w:hAnsi="Arial" w:cs="Arial"/>
                <w:sz w:val="22"/>
                <w:szCs w:val="22"/>
              </w:rPr>
            </w:pPr>
            <w:r w:rsidRPr="58E35DBA">
              <w:rPr>
                <w:rFonts w:ascii="Arial" w:hAnsi="Arial" w:cs="Arial"/>
                <w:sz w:val="22"/>
                <w:szCs w:val="22"/>
              </w:rPr>
              <w:t xml:space="preserve">Why you </w:t>
            </w:r>
            <w:r w:rsidR="12E095B4" w:rsidRPr="58E35DBA">
              <w:rPr>
                <w:rFonts w:ascii="Arial" w:hAnsi="Arial" w:cs="Arial"/>
                <w:sz w:val="22"/>
                <w:szCs w:val="22"/>
              </w:rPr>
              <w:t>ca</w:t>
            </w:r>
            <w:r w:rsidRPr="58E35DBA">
              <w:rPr>
                <w:rFonts w:ascii="Arial" w:hAnsi="Arial" w:cs="Arial"/>
                <w:sz w:val="22"/>
                <w:szCs w:val="22"/>
              </w:rPr>
              <w:t>me to Blackburn College.</w:t>
            </w:r>
          </w:p>
          <w:p w14:paraId="7C58C6E4" w14:textId="3771A7DF" w:rsidR="00D20780" w:rsidRPr="00D20780" w:rsidRDefault="589FAB0C" w:rsidP="00EC1D23">
            <w:pPr>
              <w:pStyle w:val="Pa4"/>
              <w:numPr>
                <w:ilvl w:val="0"/>
                <w:numId w:val="33"/>
              </w:numPr>
              <w:jc w:val="both"/>
              <w:rPr>
                <w:rFonts w:ascii="Arial" w:hAnsi="Arial" w:cs="Arial"/>
                <w:sz w:val="22"/>
                <w:szCs w:val="22"/>
              </w:rPr>
            </w:pPr>
            <w:r w:rsidRPr="3CB4615D">
              <w:rPr>
                <w:rFonts w:ascii="Arial" w:hAnsi="Arial" w:cs="Arial"/>
                <w:sz w:val="22"/>
                <w:szCs w:val="22"/>
              </w:rPr>
              <w:t>What scholarship you are applying for and w</w:t>
            </w:r>
            <w:r w:rsidR="00D20780" w:rsidRPr="3CB4615D">
              <w:rPr>
                <w:rFonts w:ascii="Arial" w:hAnsi="Arial" w:cs="Arial"/>
                <w:sz w:val="22"/>
                <w:szCs w:val="22"/>
              </w:rPr>
              <w:t xml:space="preserve">hy you </w:t>
            </w:r>
            <w:r w:rsidR="4B1EE481" w:rsidRPr="3CB4615D">
              <w:rPr>
                <w:rFonts w:ascii="Arial" w:hAnsi="Arial" w:cs="Arial"/>
                <w:sz w:val="22"/>
                <w:szCs w:val="22"/>
              </w:rPr>
              <w:t>deserve</w:t>
            </w:r>
            <w:r w:rsidR="35B8E9CC" w:rsidRPr="3CB4615D">
              <w:rPr>
                <w:rFonts w:ascii="Arial" w:hAnsi="Arial" w:cs="Arial"/>
                <w:sz w:val="22"/>
                <w:szCs w:val="22"/>
              </w:rPr>
              <w:t xml:space="preserve"> it.</w:t>
            </w:r>
          </w:p>
          <w:p w14:paraId="36A51FED" w14:textId="6EA53915" w:rsidR="00D20780" w:rsidRPr="00D20780" w:rsidRDefault="00D20780" w:rsidP="00EC1D23">
            <w:pPr>
              <w:pStyle w:val="Pa4"/>
              <w:numPr>
                <w:ilvl w:val="0"/>
                <w:numId w:val="33"/>
              </w:numPr>
              <w:jc w:val="both"/>
              <w:rPr>
                <w:rFonts w:ascii="Arial" w:hAnsi="Arial" w:cs="Arial"/>
                <w:sz w:val="22"/>
                <w:szCs w:val="22"/>
              </w:rPr>
            </w:pPr>
            <w:r w:rsidRPr="58E35DBA">
              <w:rPr>
                <w:rFonts w:ascii="Arial" w:hAnsi="Arial" w:cs="Arial"/>
                <w:sz w:val="22"/>
                <w:szCs w:val="22"/>
              </w:rPr>
              <w:t xml:space="preserve">What your </w:t>
            </w:r>
            <w:r w:rsidR="43992882" w:rsidRPr="58E35DBA">
              <w:rPr>
                <w:rFonts w:ascii="Arial" w:hAnsi="Arial" w:cs="Arial"/>
                <w:sz w:val="22"/>
                <w:szCs w:val="22"/>
              </w:rPr>
              <w:t xml:space="preserve">career </w:t>
            </w:r>
            <w:r w:rsidRPr="58E35DBA">
              <w:rPr>
                <w:rFonts w:ascii="Arial" w:hAnsi="Arial" w:cs="Arial"/>
                <w:sz w:val="22"/>
                <w:szCs w:val="22"/>
              </w:rPr>
              <w:t>aspirations are for the future.</w:t>
            </w:r>
          </w:p>
          <w:p w14:paraId="7B5233F3" w14:textId="4A96ADE4" w:rsidR="00D20780" w:rsidRDefault="00D20780" w:rsidP="00EC1D23">
            <w:pPr>
              <w:pStyle w:val="ListParagraph"/>
              <w:numPr>
                <w:ilvl w:val="0"/>
                <w:numId w:val="33"/>
              </w:numPr>
              <w:jc w:val="both"/>
            </w:pPr>
            <w:r w:rsidRPr="00EC1D23">
              <w:rPr>
                <w:bCs/>
              </w:rPr>
              <w:t>How the scholarship will help you</w:t>
            </w:r>
            <w:r w:rsidRPr="00EC1D23">
              <w:t>.</w:t>
            </w:r>
          </w:p>
          <w:p w14:paraId="1199CF95" w14:textId="77777777" w:rsidR="00EC1D23" w:rsidRPr="00EC1D23" w:rsidRDefault="00EC1D23" w:rsidP="00EC1D23">
            <w:pPr>
              <w:pStyle w:val="ListParagraph"/>
              <w:numPr>
                <w:ilvl w:val="0"/>
                <w:numId w:val="0"/>
              </w:numPr>
              <w:ind w:left="720"/>
              <w:jc w:val="both"/>
            </w:pPr>
          </w:p>
          <w:p w14:paraId="7E236998" w14:textId="608C2413" w:rsidR="00D20780" w:rsidRDefault="00D20780">
            <w:pPr>
              <w:ind w:left="34"/>
              <w:jc w:val="both"/>
              <w:rPr>
                <w:rFonts w:ascii="Arial" w:hAnsi="Arial" w:cs="Arial"/>
                <w:sz w:val="22"/>
                <w:szCs w:val="22"/>
              </w:rPr>
            </w:pPr>
            <w:r w:rsidRPr="58E35DBA">
              <w:rPr>
                <w:rFonts w:ascii="Arial" w:hAnsi="Arial" w:cs="Arial"/>
                <w:sz w:val="22"/>
                <w:szCs w:val="22"/>
              </w:rPr>
              <w:t xml:space="preserve">Applications will be </w:t>
            </w:r>
            <w:r w:rsidR="5EE08066" w:rsidRPr="58E35DBA">
              <w:rPr>
                <w:rFonts w:ascii="Arial" w:hAnsi="Arial" w:cs="Arial"/>
                <w:sz w:val="22"/>
                <w:szCs w:val="22"/>
              </w:rPr>
              <w:t>shortlisted,</w:t>
            </w:r>
            <w:r w:rsidRPr="58E35DBA">
              <w:rPr>
                <w:rFonts w:ascii="Arial" w:hAnsi="Arial" w:cs="Arial"/>
                <w:sz w:val="22"/>
                <w:szCs w:val="22"/>
              </w:rPr>
              <w:t xml:space="preserve"> and </w:t>
            </w:r>
            <w:r w:rsidR="5631C271" w:rsidRPr="58E35DBA">
              <w:rPr>
                <w:rFonts w:ascii="Arial" w:hAnsi="Arial" w:cs="Arial"/>
                <w:sz w:val="22"/>
                <w:szCs w:val="22"/>
              </w:rPr>
              <w:t>successful applicants invited to interview</w:t>
            </w:r>
            <w:r w:rsidR="6B824742" w:rsidRPr="58E35DBA">
              <w:rPr>
                <w:rFonts w:ascii="Arial" w:hAnsi="Arial" w:cs="Arial"/>
                <w:sz w:val="22"/>
                <w:szCs w:val="22"/>
              </w:rPr>
              <w:t xml:space="preserve"> with the Vice Principal – Curriculum and Quality</w:t>
            </w:r>
            <w:r w:rsidR="5631C271" w:rsidRPr="58E35DBA">
              <w:rPr>
                <w:rFonts w:ascii="Arial" w:hAnsi="Arial" w:cs="Arial"/>
                <w:sz w:val="22"/>
                <w:szCs w:val="22"/>
              </w:rPr>
              <w:t xml:space="preserve">, which </w:t>
            </w:r>
            <w:r w:rsidR="2A94EB43" w:rsidRPr="58E35DBA">
              <w:rPr>
                <w:rFonts w:ascii="Arial" w:hAnsi="Arial" w:cs="Arial"/>
                <w:sz w:val="22"/>
                <w:szCs w:val="22"/>
              </w:rPr>
              <w:t>will take place during the first term</w:t>
            </w:r>
            <w:r w:rsidRPr="58E35DBA">
              <w:rPr>
                <w:rFonts w:ascii="Arial" w:hAnsi="Arial" w:cs="Arial"/>
                <w:sz w:val="22"/>
                <w:szCs w:val="22"/>
              </w:rPr>
              <w:t>.</w:t>
            </w:r>
          </w:p>
          <w:p w14:paraId="6186637F" w14:textId="77777777" w:rsidR="006F4DB6" w:rsidRDefault="006F4DB6">
            <w:pPr>
              <w:ind w:left="34"/>
              <w:jc w:val="both"/>
              <w:rPr>
                <w:rFonts w:ascii="Arial" w:hAnsi="Arial" w:cs="Arial"/>
                <w:sz w:val="22"/>
                <w:szCs w:val="22"/>
              </w:rPr>
            </w:pPr>
          </w:p>
          <w:p w14:paraId="63CF40C0" w14:textId="6639C001" w:rsidR="006F4DB6" w:rsidRPr="00D20780" w:rsidRDefault="534A0E49">
            <w:pPr>
              <w:ind w:left="34"/>
              <w:jc w:val="both"/>
              <w:rPr>
                <w:rFonts w:ascii="Arial" w:hAnsi="Arial" w:cs="Arial"/>
                <w:sz w:val="22"/>
                <w:szCs w:val="22"/>
              </w:rPr>
            </w:pPr>
            <w:r w:rsidRPr="58E35DBA">
              <w:rPr>
                <w:rFonts w:ascii="Arial" w:hAnsi="Arial" w:cs="Arial"/>
                <w:sz w:val="22"/>
                <w:szCs w:val="22"/>
              </w:rPr>
              <w:t>Application forms are available</w:t>
            </w:r>
            <w:r w:rsidR="4FCB2C0D" w:rsidRPr="58E35DBA">
              <w:rPr>
                <w:rFonts w:ascii="Arial" w:hAnsi="Arial" w:cs="Arial"/>
                <w:sz w:val="22"/>
                <w:szCs w:val="22"/>
              </w:rPr>
              <w:t xml:space="preserve"> digitally</w:t>
            </w:r>
            <w:r w:rsidRPr="58E35DBA">
              <w:rPr>
                <w:rFonts w:ascii="Arial" w:hAnsi="Arial" w:cs="Arial"/>
                <w:sz w:val="22"/>
                <w:szCs w:val="22"/>
              </w:rPr>
              <w:t xml:space="preserve"> from </w:t>
            </w:r>
            <w:hyperlink r:id="rId10">
              <w:r w:rsidRPr="58E35DBA">
                <w:rPr>
                  <w:rStyle w:val="Hyperlink"/>
                  <w:rFonts w:ascii="Arial" w:hAnsi="Arial" w:cs="Arial"/>
                  <w:sz w:val="22"/>
                  <w:szCs w:val="22"/>
                </w:rPr>
                <w:t>studentfinance@blackburn.ac.uk</w:t>
              </w:r>
            </w:hyperlink>
            <w:r w:rsidR="07A4508D" w:rsidRPr="58E35DBA">
              <w:rPr>
                <w:rFonts w:ascii="Arial" w:hAnsi="Arial" w:cs="Arial"/>
                <w:sz w:val="22"/>
                <w:szCs w:val="22"/>
              </w:rPr>
              <w:t xml:space="preserve"> or on the financial support pages of the college website. </w:t>
            </w:r>
            <w:r w:rsidRPr="58E35DBA">
              <w:rPr>
                <w:rFonts w:ascii="Arial" w:hAnsi="Arial" w:cs="Arial"/>
                <w:sz w:val="22"/>
                <w:szCs w:val="22"/>
              </w:rPr>
              <w:t xml:space="preserve"> </w:t>
            </w:r>
          </w:p>
        </w:tc>
      </w:tr>
      <w:tr w:rsidR="00D20780" w:rsidRPr="00D20780" w14:paraId="1D9A3253" w14:textId="77777777" w:rsidTr="0DACC330">
        <w:trPr>
          <w:trHeight w:val="454"/>
        </w:trPr>
        <w:tc>
          <w:tcPr>
            <w:tcW w:w="1145" w:type="pct"/>
          </w:tcPr>
          <w:p w14:paraId="5506D517" w14:textId="77777777" w:rsidR="00D20780" w:rsidRPr="00D20780" w:rsidRDefault="00D20780" w:rsidP="004274EE">
            <w:pPr>
              <w:rPr>
                <w:rFonts w:ascii="Arial" w:hAnsi="Arial" w:cs="Arial"/>
                <w:sz w:val="22"/>
                <w:szCs w:val="22"/>
              </w:rPr>
            </w:pPr>
            <w:r w:rsidRPr="00D20780">
              <w:rPr>
                <w:rFonts w:ascii="Arial" w:hAnsi="Arial" w:cs="Arial"/>
                <w:sz w:val="22"/>
                <w:szCs w:val="22"/>
              </w:rPr>
              <w:t>Benefit(s)</w:t>
            </w:r>
          </w:p>
        </w:tc>
        <w:tc>
          <w:tcPr>
            <w:tcW w:w="3855" w:type="pct"/>
          </w:tcPr>
          <w:p w14:paraId="2BEA78E5" w14:textId="4D1C48B4" w:rsidR="00D20780" w:rsidRPr="00D20780" w:rsidRDefault="0ED9A685" w:rsidP="58E35DBA">
            <w:pPr>
              <w:jc w:val="both"/>
              <w:rPr>
                <w:rFonts w:ascii="Arial" w:hAnsi="Arial" w:cs="Arial"/>
                <w:sz w:val="22"/>
                <w:szCs w:val="22"/>
              </w:rPr>
            </w:pPr>
            <w:r w:rsidRPr="3CB4615D">
              <w:rPr>
                <w:rFonts w:ascii="Arial" w:hAnsi="Arial" w:cs="Arial"/>
                <w:sz w:val="22"/>
                <w:szCs w:val="22"/>
              </w:rPr>
              <w:t xml:space="preserve">Students on a </w:t>
            </w:r>
            <w:proofErr w:type="gramStart"/>
            <w:r w:rsidRPr="3CB4615D">
              <w:rPr>
                <w:rFonts w:ascii="Arial" w:hAnsi="Arial" w:cs="Arial"/>
                <w:sz w:val="22"/>
                <w:szCs w:val="22"/>
              </w:rPr>
              <w:t>one year</w:t>
            </w:r>
            <w:proofErr w:type="gramEnd"/>
            <w:r w:rsidRPr="3CB4615D">
              <w:rPr>
                <w:rFonts w:ascii="Arial" w:hAnsi="Arial" w:cs="Arial"/>
                <w:sz w:val="22"/>
                <w:szCs w:val="22"/>
              </w:rPr>
              <w:t xml:space="preserve"> course will be awarded a maximum of £500. </w:t>
            </w:r>
          </w:p>
          <w:p w14:paraId="135E80BE" w14:textId="2F6CD4C6" w:rsidR="00D20780" w:rsidRPr="00D20780" w:rsidRDefault="0ED9A685" w:rsidP="58E35DBA">
            <w:pPr>
              <w:jc w:val="both"/>
              <w:rPr>
                <w:rFonts w:ascii="Arial" w:hAnsi="Arial" w:cs="Arial"/>
                <w:sz w:val="22"/>
                <w:szCs w:val="22"/>
              </w:rPr>
            </w:pPr>
            <w:r w:rsidRPr="58E35DBA">
              <w:rPr>
                <w:rFonts w:ascii="Arial" w:hAnsi="Arial" w:cs="Arial"/>
                <w:sz w:val="22"/>
                <w:szCs w:val="22"/>
              </w:rPr>
              <w:t xml:space="preserve">Students on </w:t>
            </w:r>
            <w:proofErr w:type="gramStart"/>
            <w:r w:rsidRPr="58E35DBA">
              <w:rPr>
                <w:rFonts w:ascii="Arial" w:hAnsi="Arial" w:cs="Arial"/>
                <w:sz w:val="22"/>
                <w:szCs w:val="22"/>
              </w:rPr>
              <w:t>two year</w:t>
            </w:r>
            <w:proofErr w:type="gramEnd"/>
            <w:r w:rsidRPr="58E35DBA">
              <w:rPr>
                <w:rFonts w:ascii="Arial" w:hAnsi="Arial" w:cs="Arial"/>
                <w:sz w:val="22"/>
                <w:szCs w:val="22"/>
              </w:rPr>
              <w:t xml:space="preserve"> courses will be awarded £500 per year. </w:t>
            </w:r>
          </w:p>
        </w:tc>
      </w:tr>
      <w:tr w:rsidR="00D20780" w:rsidRPr="00D20780" w14:paraId="42C73321" w14:textId="77777777" w:rsidTr="0DACC330">
        <w:trPr>
          <w:trHeight w:val="232"/>
        </w:trPr>
        <w:tc>
          <w:tcPr>
            <w:tcW w:w="1145" w:type="pct"/>
          </w:tcPr>
          <w:p w14:paraId="3ADB0DB1" w14:textId="77777777" w:rsidR="00D20780" w:rsidRPr="00D20780" w:rsidRDefault="00D20780" w:rsidP="004274EE">
            <w:pPr>
              <w:rPr>
                <w:rFonts w:ascii="Arial" w:hAnsi="Arial" w:cs="Arial"/>
                <w:sz w:val="22"/>
                <w:szCs w:val="22"/>
              </w:rPr>
            </w:pPr>
            <w:r w:rsidRPr="00D20780">
              <w:rPr>
                <w:rFonts w:ascii="Arial" w:hAnsi="Arial" w:cs="Arial"/>
                <w:sz w:val="22"/>
                <w:szCs w:val="22"/>
              </w:rPr>
              <w:t>Payment terms</w:t>
            </w:r>
          </w:p>
        </w:tc>
        <w:tc>
          <w:tcPr>
            <w:tcW w:w="3855" w:type="pct"/>
          </w:tcPr>
          <w:p w14:paraId="570F6537" w14:textId="77777777" w:rsidR="00D20780" w:rsidRPr="00D20780" w:rsidRDefault="00D20780" w:rsidP="004274EE">
            <w:pPr>
              <w:jc w:val="both"/>
              <w:rPr>
                <w:rFonts w:ascii="Arial" w:hAnsi="Arial" w:cs="Arial"/>
                <w:sz w:val="22"/>
                <w:szCs w:val="22"/>
              </w:rPr>
            </w:pPr>
            <w:r w:rsidRPr="00D20780">
              <w:rPr>
                <w:rFonts w:ascii="Arial" w:hAnsi="Arial" w:cs="Arial"/>
                <w:sz w:val="22"/>
                <w:szCs w:val="22"/>
              </w:rPr>
              <w:t xml:space="preserve">Payable in three instalments </w:t>
            </w:r>
          </w:p>
        </w:tc>
      </w:tr>
      <w:tr w:rsidR="00D20780" w:rsidRPr="00D20780" w14:paraId="6A76F8AA" w14:textId="77777777" w:rsidTr="0DACC330">
        <w:trPr>
          <w:trHeight w:val="95"/>
        </w:trPr>
        <w:tc>
          <w:tcPr>
            <w:tcW w:w="1145" w:type="pct"/>
          </w:tcPr>
          <w:p w14:paraId="764EA4B0" w14:textId="77777777" w:rsidR="00D20780" w:rsidRPr="00D20780" w:rsidRDefault="00D20780" w:rsidP="004274EE">
            <w:pPr>
              <w:rPr>
                <w:rFonts w:ascii="Arial" w:hAnsi="Arial" w:cs="Arial"/>
                <w:sz w:val="22"/>
                <w:szCs w:val="22"/>
              </w:rPr>
            </w:pPr>
            <w:r w:rsidRPr="00D20780">
              <w:rPr>
                <w:rFonts w:ascii="Arial" w:hAnsi="Arial" w:cs="Arial"/>
                <w:sz w:val="22"/>
                <w:szCs w:val="22"/>
              </w:rPr>
              <w:t>Requirements</w:t>
            </w:r>
          </w:p>
        </w:tc>
        <w:tc>
          <w:tcPr>
            <w:tcW w:w="3855" w:type="pct"/>
          </w:tcPr>
          <w:p w14:paraId="41479631" w14:textId="7F33F549" w:rsidR="004B4AF9" w:rsidRDefault="534A0E49" w:rsidP="004274EE">
            <w:pPr>
              <w:ind w:left="34"/>
              <w:jc w:val="both"/>
              <w:rPr>
                <w:rFonts w:ascii="Arial" w:hAnsi="Arial" w:cs="Arial"/>
                <w:sz w:val="22"/>
                <w:szCs w:val="22"/>
              </w:rPr>
            </w:pPr>
            <w:r w:rsidRPr="58E35DBA">
              <w:rPr>
                <w:rFonts w:ascii="Arial" w:hAnsi="Arial" w:cs="Arial"/>
                <w:sz w:val="22"/>
                <w:szCs w:val="22"/>
              </w:rPr>
              <w:t>Students must be aged 16-18 and enrolled onto a full-time college course</w:t>
            </w:r>
            <w:r w:rsidR="64A5B7D6" w:rsidRPr="58E35DBA">
              <w:rPr>
                <w:rFonts w:ascii="Arial" w:hAnsi="Arial" w:cs="Arial"/>
                <w:sz w:val="22"/>
                <w:szCs w:val="22"/>
              </w:rPr>
              <w:t>.</w:t>
            </w:r>
          </w:p>
          <w:p w14:paraId="3168667E" w14:textId="2E8C535B" w:rsidR="58E35DBA" w:rsidRDefault="58E35DBA" w:rsidP="58E35DBA">
            <w:pPr>
              <w:ind w:left="34"/>
              <w:jc w:val="both"/>
              <w:rPr>
                <w:rFonts w:ascii="Arial" w:hAnsi="Arial" w:cs="Arial"/>
                <w:sz w:val="22"/>
                <w:szCs w:val="22"/>
              </w:rPr>
            </w:pPr>
          </w:p>
          <w:p w14:paraId="0380B6DB" w14:textId="00533D61" w:rsidR="004B4AF9" w:rsidRDefault="6945ADB9" w:rsidP="004274EE">
            <w:pPr>
              <w:ind w:left="34"/>
              <w:jc w:val="both"/>
              <w:rPr>
                <w:rFonts w:ascii="Arial" w:hAnsi="Arial" w:cs="Arial"/>
                <w:sz w:val="22"/>
                <w:szCs w:val="22"/>
              </w:rPr>
            </w:pPr>
            <w:r w:rsidRPr="58E35DBA">
              <w:rPr>
                <w:rFonts w:ascii="Arial" w:hAnsi="Arial" w:cs="Arial"/>
                <w:sz w:val="22"/>
                <w:szCs w:val="22"/>
              </w:rPr>
              <w:t xml:space="preserve">Academic Scholarship applicants must have at least three GCSEs at Grade 8 and three at Grade </w:t>
            </w:r>
            <w:r w:rsidR="426F3192" w:rsidRPr="58E35DBA">
              <w:rPr>
                <w:rFonts w:ascii="Arial" w:hAnsi="Arial" w:cs="Arial"/>
                <w:sz w:val="22"/>
                <w:szCs w:val="22"/>
              </w:rPr>
              <w:t>9</w:t>
            </w:r>
            <w:r w:rsidRPr="58E35DBA">
              <w:rPr>
                <w:rFonts w:ascii="Arial" w:hAnsi="Arial" w:cs="Arial"/>
                <w:sz w:val="22"/>
                <w:szCs w:val="22"/>
              </w:rPr>
              <w:t>.</w:t>
            </w:r>
          </w:p>
          <w:p w14:paraId="0CA89CF3" w14:textId="77777777" w:rsidR="004B4AF9" w:rsidRDefault="004B4AF9" w:rsidP="004274EE">
            <w:pPr>
              <w:ind w:left="34"/>
              <w:jc w:val="both"/>
              <w:rPr>
                <w:rFonts w:ascii="Arial" w:hAnsi="Arial" w:cs="Arial"/>
                <w:sz w:val="22"/>
                <w:szCs w:val="22"/>
              </w:rPr>
            </w:pPr>
          </w:p>
          <w:p w14:paraId="0A45FE6B" w14:textId="1BC45FDA" w:rsidR="00D20780" w:rsidRDefault="004B4AF9" w:rsidP="004274EE">
            <w:pPr>
              <w:ind w:left="34"/>
              <w:jc w:val="both"/>
              <w:rPr>
                <w:rFonts w:ascii="Arial" w:hAnsi="Arial" w:cs="Arial"/>
                <w:sz w:val="22"/>
                <w:szCs w:val="22"/>
              </w:rPr>
            </w:pPr>
            <w:r>
              <w:rPr>
                <w:rFonts w:ascii="Arial" w:hAnsi="Arial" w:cs="Arial"/>
                <w:sz w:val="22"/>
                <w:szCs w:val="22"/>
              </w:rPr>
              <w:lastRenderedPageBreak/>
              <w:t>Other Scholarship applicants must be able to provide a recent school report detailing attitude to work and achievement.</w:t>
            </w:r>
            <w:r w:rsidR="006F4DB6">
              <w:rPr>
                <w:rFonts w:ascii="Arial" w:hAnsi="Arial" w:cs="Arial"/>
                <w:sz w:val="22"/>
                <w:szCs w:val="22"/>
              </w:rPr>
              <w:t xml:space="preserve"> </w:t>
            </w:r>
          </w:p>
          <w:p w14:paraId="119E9CAB" w14:textId="1C591793" w:rsidR="006F4DB6" w:rsidRPr="00D20780" w:rsidRDefault="006F4DB6" w:rsidP="006F4DB6">
            <w:pPr>
              <w:jc w:val="both"/>
              <w:rPr>
                <w:rFonts w:ascii="Arial" w:hAnsi="Arial" w:cs="Arial"/>
                <w:sz w:val="22"/>
                <w:szCs w:val="22"/>
              </w:rPr>
            </w:pPr>
          </w:p>
        </w:tc>
      </w:tr>
      <w:tr w:rsidR="00D20780" w:rsidRPr="00D20780" w14:paraId="3EDEDBFE" w14:textId="77777777" w:rsidTr="0DACC330">
        <w:trPr>
          <w:trHeight w:val="454"/>
        </w:trPr>
        <w:tc>
          <w:tcPr>
            <w:tcW w:w="1145" w:type="pct"/>
          </w:tcPr>
          <w:p w14:paraId="442243FC" w14:textId="77777777" w:rsidR="00D20780" w:rsidRPr="00D20780" w:rsidRDefault="00D20780" w:rsidP="004274EE">
            <w:pPr>
              <w:rPr>
                <w:rFonts w:ascii="Arial" w:hAnsi="Arial" w:cs="Arial"/>
                <w:sz w:val="22"/>
                <w:szCs w:val="22"/>
              </w:rPr>
            </w:pPr>
            <w:r w:rsidRPr="00D20780">
              <w:rPr>
                <w:rFonts w:ascii="Arial" w:hAnsi="Arial" w:cs="Arial"/>
                <w:sz w:val="22"/>
                <w:szCs w:val="22"/>
              </w:rPr>
              <w:lastRenderedPageBreak/>
              <w:t>Additional terms</w:t>
            </w:r>
          </w:p>
        </w:tc>
        <w:tc>
          <w:tcPr>
            <w:tcW w:w="3855" w:type="pct"/>
          </w:tcPr>
          <w:p w14:paraId="46705C71" w14:textId="2AE1A5C8" w:rsidR="00D20780" w:rsidRPr="00D20780" w:rsidRDefault="00D20780" w:rsidP="004274EE">
            <w:pPr>
              <w:ind w:left="34"/>
              <w:jc w:val="both"/>
              <w:rPr>
                <w:rFonts w:ascii="Arial" w:hAnsi="Arial" w:cs="Arial"/>
                <w:sz w:val="22"/>
                <w:szCs w:val="22"/>
              </w:rPr>
            </w:pPr>
            <w:r w:rsidRPr="58E35DBA">
              <w:rPr>
                <w:rFonts w:ascii="Arial" w:hAnsi="Arial" w:cs="Arial"/>
                <w:sz w:val="22"/>
                <w:szCs w:val="22"/>
              </w:rPr>
              <w:t>Payments will be subject to attendance, submission of work, and continued evidence of further development of skills</w:t>
            </w:r>
            <w:r w:rsidR="1AB90BE5" w:rsidRPr="58E35DBA">
              <w:rPr>
                <w:rFonts w:ascii="Arial" w:hAnsi="Arial" w:cs="Arial"/>
                <w:sz w:val="22"/>
                <w:szCs w:val="22"/>
              </w:rPr>
              <w:t xml:space="preserve">. </w:t>
            </w:r>
            <w:r w:rsidRPr="58E35DBA">
              <w:rPr>
                <w:rFonts w:ascii="Arial" w:hAnsi="Arial" w:cs="Arial"/>
                <w:sz w:val="22"/>
                <w:szCs w:val="22"/>
              </w:rPr>
              <w:t>If students leave against the advice of the College, they will be expected to repay the amount awarded.</w:t>
            </w:r>
          </w:p>
          <w:p w14:paraId="42C6D796" w14:textId="77777777" w:rsidR="00D20780" w:rsidRPr="00D20780" w:rsidRDefault="00D20780" w:rsidP="004274EE">
            <w:pPr>
              <w:ind w:left="34"/>
              <w:jc w:val="both"/>
              <w:rPr>
                <w:rFonts w:ascii="Arial" w:hAnsi="Arial" w:cs="Arial"/>
                <w:sz w:val="22"/>
                <w:szCs w:val="22"/>
              </w:rPr>
            </w:pPr>
          </w:p>
          <w:p w14:paraId="2E9BE566" w14:textId="329C382E" w:rsidR="00D20780" w:rsidRPr="00D20780" w:rsidRDefault="00D20780" w:rsidP="00764687">
            <w:pPr>
              <w:ind w:left="34"/>
              <w:jc w:val="both"/>
              <w:rPr>
                <w:rFonts w:ascii="Arial" w:hAnsi="Arial" w:cs="Arial"/>
                <w:sz w:val="22"/>
                <w:szCs w:val="22"/>
              </w:rPr>
            </w:pPr>
            <w:r w:rsidRPr="58E35DBA">
              <w:rPr>
                <w:rFonts w:ascii="Arial" w:hAnsi="Arial" w:cs="Arial"/>
                <w:sz w:val="22"/>
                <w:szCs w:val="22"/>
              </w:rPr>
              <w:t xml:space="preserve">All FE scholarship students will be expected to </w:t>
            </w:r>
            <w:r w:rsidR="029D0FA1" w:rsidRPr="58E35DBA">
              <w:rPr>
                <w:rFonts w:ascii="Arial" w:hAnsi="Arial" w:cs="Arial"/>
                <w:sz w:val="22"/>
                <w:szCs w:val="22"/>
              </w:rPr>
              <w:t xml:space="preserve">undertake </w:t>
            </w:r>
            <w:r w:rsidRPr="58E35DBA">
              <w:rPr>
                <w:rFonts w:ascii="Arial" w:hAnsi="Arial" w:cs="Arial"/>
                <w:sz w:val="22"/>
                <w:szCs w:val="22"/>
              </w:rPr>
              <w:t>ambassador</w:t>
            </w:r>
            <w:r w:rsidR="30CE50A0" w:rsidRPr="58E35DBA">
              <w:rPr>
                <w:rFonts w:ascii="Arial" w:hAnsi="Arial" w:cs="Arial"/>
                <w:sz w:val="22"/>
                <w:szCs w:val="22"/>
              </w:rPr>
              <w:t xml:space="preserve"> duties, representing the </w:t>
            </w:r>
            <w:r w:rsidRPr="58E35DBA">
              <w:rPr>
                <w:rFonts w:ascii="Arial" w:hAnsi="Arial" w:cs="Arial"/>
                <w:sz w:val="22"/>
                <w:szCs w:val="22"/>
              </w:rPr>
              <w:t>College a</w:t>
            </w:r>
            <w:r w:rsidR="55D91FDF" w:rsidRPr="58E35DBA">
              <w:rPr>
                <w:rFonts w:ascii="Arial" w:hAnsi="Arial" w:cs="Arial"/>
                <w:sz w:val="22"/>
                <w:szCs w:val="22"/>
              </w:rPr>
              <w:t>t</w:t>
            </w:r>
            <w:r w:rsidR="441059D0" w:rsidRPr="58E35DBA">
              <w:rPr>
                <w:rFonts w:ascii="Arial" w:hAnsi="Arial" w:cs="Arial"/>
                <w:sz w:val="22"/>
                <w:szCs w:val="22"/>
              </w:rPr>
              <w:t xml:space="preserve"> a range of</w:t>
            </w:r>
            <w:r w:rsidRPr="58E35DBA">
              <w:rPr>
                <w:rFonts w:ascii="Arial" w:hAnsi="Arial" w:cs="Arial"/>
                <w:sz w:val="22"/>
                <w:szCs w:val="22"/>
              </w:rPr>
              <w:t xml:space="preserve"> </w:t>
            </w:r>
            <w:r w:rsidR="154CA0AB" w:rsidRPr="58E35DBA">
              <w:rPr>
                <w:rFonts w:ascii="Arial" w:hAnsi="Arial" w:cs="Arial"/>
                <w:sz w:val="22"/>
                <w:szCs w:val="22"/>
              </w:rPr>
              <w:t xml:space="preserve">events including, open evenings, </w:t>
            </w:r>
            <w:proofErr w:type="gramStart"/>
            <w:r w:rsidR="154CA0AB" w:rsidRPr="58E35DBA">
              <w:rPr>
                <w:rFonts w:ascii="Arial" w:hAnsi="Arial" w:cs="Arial"/>
                <w:sz w:val="22"/>
                <w:szCs w:val="22"/>
              </w:rPr>
              <w:t>parents</w:t>
            </w:r>
            <w:proofErr w:type="gramEnd"/>
            <w:r w:rsidR="154CA0AB" w:rsidRPr="58E35DBA">
              <w:rPr>
                <w:rFonts w:ascii="Arial" w:hAnsi="Arial" w:cs="Arial"/>
                <w:sz w:val="22"/>
                <w:szCs w:val="22"/>
              </w:rPr>
              <w:t xml:space="preserve"> evenings and school assemblies. </w:t>
            </w:r>
          </w:p>
        </w:tc>
      </w:tr>
      <w:tr w:rsidR="00D20780" w:rsidRPr="00D20780" w14:paraId="53FD1B3A" w14:textId="77777777" w:rsidTr="0DACC330">
        <w:trPr>
          <w:trHeight w:val="180"/>
        </w:trPr>
        <w:tc>
          <w:tcPr>
            <w:tcW w:w="1145" w:type="pct"/>
          </w:tcPr>
          <w:p w14:paraId="3C62F3A6" w14:textId="77777777" w:rsidR="00D20780" w:rsidRPr="00D20780" w:rsidRDefault="00D20780" w:rsidP="004274EE">
            <w:pPr>
              <w:rPr>
                <w:rFonts w:ascii="Arial" w:hAnsi="Arial" w:cs="Arial"/>
                <w:sz w:val="22"/>
                <w:szCs w:val="22"/>
              </w:rPr>
            </w:pPr>
            <w:r w:rsidRPr="00D20780">
              <w:rPr>
                <w:rFonts w:ascii="Arial" w:hAnsi="Arial" w:cs="Arial"/>
                <w:sz w:val="22"/>
                <w:szCs w:val="22"/>
              </w:rPr>
              <w:t>Approved by</w:t>
            </w:r>
          </w:p>
        </w:tc>
        <w:tc>
          <w:tcPr>
            <w:tcW w:w="3855" w:type="pct"/>
          </w:tcPr>
          <w:p w14:paraId="24D0A430" w14:textId="77777777" w:rsidR="00D20780" w:rsidRPr="00D20780" w:rsidRDefault="00D20780" w:rsidP="004274EE">
            <w:pPr>
              <w:rPr>
                <w:rFonts w:ascii="Arial" w:hAnsi="Arial" w:cs="Arial"/>
                <w:sz w:val="22"/>
                <w:szCs w:val="22"/>
              </w:rPr>
            </w:pPr>
            <w:r w:rsidRPr="00D20780">
              <w:rPr>
                <w:rFonts w:ascii="Arial" w:hAnsi="Arial" w:cs="Arial"/>
                <w:sz w:val="22"/>
                <w:szCs w:val="22"/>
              </w:rPr>
              <w:t>Policy And Resources Committee</w:t>
            </w:r>
          </w:p>
        </w:tc>
      </w:tr>
      <w:tr w:rsidR="00D20780" w:rsidRPr="00D20780" w14:paraId="663F8480" w14:textId="77777777" w:rsidTr="0DACC330">
        <w:trPr>
          <w:trHeight w:val="212"/>
        </w:trPr>
        <w:tc>
          <w:tcPr>
            <w:tcW w:w="1145" w:type="pct"/>
          </w:tcPr>
          <w:p w14:paraId="5048D531" w14:textId="77777777" w:rsidR="00D20780" w:rsidRPr="00D20780" w:rsidRDefault="00D20780" w:rsidP="004274EE">
            <w:pPr>
              <w:rPr>
                <w:rFonts w:ascii="Arial" w:hAnsi="Arial" w:cs="Arial"/>
                <w:sz w:val="22"/>
                <w:szCs w:val="22"/>
              </w:rPr>
            </w:pPr>
            <w:r w:rsidRPr="00D20780">
              <w:rPr>
                <w:rFonts w:ascii="Arial" w:hAnsi="Arial" w:cs="Arial"/>
                <w:sz w:val="22"/>
                <w:szCs w:val="22"/>
              </w:rPr>
              <w:t>Approved until</w:t>
            </w:r>
          </w:p>
        </w:tc>
        <w:tc>
          <w:tcPr>
            <w:tcW w:w="3855" w:type="pct"/>
          </w:tcPr>
          <w:p w14:paraId="449A2B24" w14:textId="77777777" w:rsidR="00D20780" w:rsidRPr="00D20780" w:rsidRDefault="00D20780" w:rsidP="004274EE">
            <w:pPr>
              <w:rPr>
                <w:rFonts w:ascii="Arial" w:hAnsi="Arial" w:cs="Arial"/>
                <w:sz w:val="22"/>
                <w:szCs w:val="22"/>
              </w:rPr>
            </w:pPr>
            <w:r w:rsidRPr="00D20780">
              <w:rPr>
                <w:rFonts w:ascii="Arial" w:hAnsi="Arial" w:cs="Arial"/>
                <w:sz w:val="22"/>
                <w:szCs w:val="22"/>
              </w:rPr>
              <w:t>Scholarship types, criteria and amounts to be reviewed annually.</w:t>
            </w:r>
          </w:p>
        </w:tc>
      </w:tr>
      <w:tr w:rsidR="00D20780" w:rsidRPr="00D20780" w14:paraId="467DAAC5" w14:textId="77777777" w:rsidTr="0DACC330">
        <w:trPr>
          <w:trHeight w:val="454"/>
        </w:trPr>
        <w:tc>
          <w:tcPr>
            <w:tcW w:w="11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5C5E1" w14:textId="77777777" w:rsidR="00D20780" w:rsidRPr="00D20780" w:rsidRDefault="00D20780" w:rsidP="004274EE">
            <w:pPr>
              <w:rPr>
                <w:rFonts w:ascii="Arial" w:hAnsi="Arial" w:cs="Arial"/>
                <w:sz w:val="22"/>
                <w:szCs w:val="22"/>
              </w:rPr>
            </w:pPr>
            <w:r w:rsidRPr="00D20780">
              <w:rPr>
                <w:rFonts w:ascii="Arial" w:hAnsi="Arial" w:cs="Arial"/>
                <w:sz w:val="22"/>
                <w:szCs w:val="22"/>
              </w:rPr>
              <w:t>Applications Administered by</w:t>
            </w:r>
          </w:p>
        </w:tc>
        <w:tc>
          <w:tcPr>
            <w:tcW w:w="38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C10E6" w14:textId="7ECF2A8B" w:rsidR="00D20780" w:rsidRPr="00D20780" w:rsidRDefault="00EC1D23" w:rsidP="004274EE">
            <w:pPr>
              <w:rPr>
                <w:rFonts w:ascii="Arial" w:hAnsi="Arial" w:cs="Arial"/>
                <w:sz w:val="22"/>
                <w:szCs w:val="22"/>
              </w:rPr>
            </w:pPr>
            <w:r w:rsidRPr="006157CF">
              <w:rPr>
                <w:rFonts w:ascii="Arial" w:hAnsi="Arial" w:cs="Arial"/>
                <w:sz w:val="22"/>
                <w:szCs w:val="22"/>
              </w:rPr>
              <w:t>The Hub - Student Finance Team</w:t>
            </w:r>
          </w:p>
        </w:tc>
      </w:tr>
      <w:tr w:rsidR="00D20780" w:rsidRPr="00D20780" w14:paraId="2CA48095" w14:textId="77777777" w:rsidTr="0DACC330">
        <w:trPr>
          <w:trHeight w:val="454"/>
        </w:trPr>
        <w:tc>
          <w:tcPr>
            <w:tcW w:w="11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D79B7" w14:textId="77777777" w:rsidR="00D20780" w:rsidRPr="00D20780" w:rsidRDefault="00D20780" w:rsidP="004274EE">
            <w:pPr>
              <w:rPr>
                <w:rFonts w:ascii="Arial" w:hAnsi="Arial" w:cs="Arial"/>
                <w:sz w:val="22"/>
                <w:szCs w:val="22"/>
              </w:rPr>
            </w:pPr>
            <w:r w:rsidRPr="00D20780">
              <w:rPr>
                <w:rFonts w:ascii="Arial" w:hAnsi="Arial" w:cs="Arial"/>
                <w:sz w:val="22"/>
                <w:szCs w:val="22"/>
              </w:rPr>
              <w:t>CLT manager responsible for effectiveness and reporting</w:t>
            </w:r>
          </w:p>
        </w:tc>
        <w:tc>
          <w:tcPr>
            <w:tcW w:w="38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7B5A8" w14:textId="77777777" w:rsidR="00D20780" w:rsidRPr="00D20780" w:rsidRDefault="00D20780" w:rsidP="004274EE">
            <w:pPr>
              <w:rPr>
                <w:rFonts w:ascii="Arial" w:hAnsi="Arial" w:cs="Arial"/>
                <w:sz w:val="22"/>
                <w:szCs w:val="22"/>
              </w:rPr>
            </w:pPr>
            <w:r w:rsidRPr="00D20780">
              <w:rPr>
                <w:rFonts w:ascii="Arial" w:hAnsi="Arial" w:cs="Arial"/>
                <w:sz w:val="22"/>
                <w:szCs w:val="22"/>
              </w:rPr>
              <w:t>Assistant Principals</w:t>
            </w:r>
          </w:p>
        </w:tc>
      </w:tr>
    </w:tbl>
    <w:p w14:paraId="6E1831B3" w14:textId="77777777" w:rsidR="005E7609" w:rsidRPr="00D20780" w:rsidRDefault="005E7609" w:rsidP="004E6933">
      <w:pPr>
        <w:rPr>
          <w:rFonts w:ascii="Arial" w:hAnsi="Arial" w:cs="Arial"/>
          <w:sz w:val="22"/>
          <w:szCs w:val="22"/>
        </w:rPr>
      </w:pPr>
    </w:p>
    <w:sectPr w:rsidR="005E7609" w:rsidRPr="00D20780" w:rsidSect="00764687">
      <w:headerReference w:type="default" r:id="rId11"/>
      <w:footerReference w:type="default" r:id="rId12"/>
      <w:pgSz w:w="11906" w:h="16838" w:code="9"/>
      <w:pgMar w:top="680" w:right="424" w:bottom="680"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26E5D" w14:textId="77777777" w:rsidR="00A36A8F" w:rsidRDefault="00A36A8F">
      <w:r>
        <w:separator/>
      </w:r>
    </w:p>
  </w:endnote>
  <w:endnote w:type="continuationSeparator" w:id="0">
    <w:p w14:paraId="2DE403A5" w14:textId="77777777" w:rsidR="00A36A8F" w:rsidRDefault="00A3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tellation TL Pro Light">
    <w:altName w:val="Constellation TL Pro Light"/>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0381" w14:textId="53D2B09A" w:rsidR="00023E71" w:rsidRPr="00023E71" w:rsidRDefault="0DACC330" w:rsidP="00023E71">
    <w:pPr>
      <w:pStyle w:val="Footer"/>
      <w:rPr>
        <w:rFonts w:ascii="Arial" w:hAnsi="Arial" w:cs="Arial"/>
      </w:rPr>
    </w:pPr>
    <w:r w:rsidRPr="0DACC330">
      <w:rPr>
        <w:rFonts w:ascii="Arial" w:hAnsi="Arial" w:cs="Arial"/>
      </w:rPr>
      <w:t>Bursaries and scholarship policy 2024/25</w:t>
    </w:r>
    <w:r w:rsidR="00023E71">
      <w:tab/>
    </w:r>
    <w:r w:rsidR="00023E71">
      <w:tab/>
    </w:r>
    <w:r w:rsidRPr="0DACC330">
      <w:rPr>
        <w:rFonts w:ascii="Arial" w:hAnsi="Arial" w:cs="Arial"/>
      </w:rPr>
      <w:t xml:space="preserve">Page </w:t>
    </w:r>
    <w:r w:rsidR="00023E71" w:rsidRPr="0DACC330">
      <w:rPr>
        <w:rFonts w:ascii="Arial" w:hAnsi="Arial" w:cs="Arial"/>
        <w:noProof/>
      </w:rPr>
      <w:fldChar w:fldCharType="begin"/>
    </w:r>
    <w:r w:rsidR="00023E71" w:rsidRPr="0DACC330">
      <w:rPr>
        <w:rFonts w:ascii="Arial" w:hAnsi="Arial" w:cs="Arial"/>
      </w:rPr>
      <w:instrText xml:space="preserve"> PAGE   \* MERGEFORMAT </w:instrText>
    </w:r>
    <w:r w:rsidR="00023E71" w:rsidRPr="0DACC330">
      <w:rPr>
        <w:rFonts w:ascii="Arial" w:hAnsi="Arial" w:cs="Arial"/>
      </w:rPr>
      <w:fldChar w:fldCharType="separate"/>
    </w:r>
    <w:r w:rsidRPr="0DACC330">
      <w:rPr>
        <w:rFonts w:ascii="Arial" w:hAnsi="Arial" w:cs="Arial"/>
        <w:noProof/>
      </w:rPr>
      <w:t>12</w:t>
    </w:r>
    <w:r w:rsidR="00023E71" w:rsidRPr="0DACC330">
      <w:rPr>
        <w:rFonts w:ascii="Arial" w:hAnsi="Arial" w:cs="Arial"/>
        <w:noProof/>
      </w:rPr>
      <w:fldChar w:fldCharType="end"/>
    </w:r>
  </w:p>
  <w:p w14:paraId="16287F21" w14:textId="77777777" w:rsidR="00521D09" w:rsidRPr="0097710F" w:rsidRDefault="00521D09" w:rsidP="00932A0B">
    <w:pPr>
      <w:pStyle w:val="Footer"/>
      <w:rPr>
        <w:rFonts w:ascii="Calibri" w:hAnsi="Calibri" w:cs="Calibri"/>
      </w:rPr>
    </w:pPr>
  </w:p>
  <w:p w14:paraId="5BE93A62" w14:textId="77777777" w:rsidR="00521D09" w:rsidRDefault="0052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31CDC" w14:textId="77777777" w:rsidR="00A36A8F" w:rsidRDefault="00A36A8F">
      <w:r>
        <w:separator/>
      </w:r>
    </w:p>
  </w:footnote>
  <w:footnote w:type="continuationSeparator" w:id="0">
    <w:p w14:paraId="49E398E2" w14:textId="77777777" w:rsidR="00A36A8F" w:rsidRDefault="00A3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1D2A" w14:textId="77777777" w:rsidR="00521D09" w:rsidRDefault="6E8DFB36" w:rsidP="005B5CFF">
    <w:pPr>
      <w:pStyle w:val="Header"/>
      <w:jc w:val="right"/>
    </w:pPr>
    <w:r>
      <w:rPr>
        <w:noProof/>
      </w:rPr>
      <w:drawing>
        <wp:inline distT="0" distB="0" distL="0" distR="0" wp14:anchorId="1F2A51AF" wp14:editId="4FDCD76A">
          <wp:extent cx="1924050" cy="657225"/>
          <wp:effectExtent l="0" t="0" r="0"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24050" cy="657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8A6"/>
    <w:multiLevelType w:val="hybridMultilevel"/>
    <w:tmpl w:val="71BCB05E"/>
    <w:lvl w:ilvl="0" w:tplc="F95275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36C4C"/>
    <w:multiLevelType w:val="hybridMultilevel"/>
    <w:tmpl w:val="E4589A90"/>
    <w:lvl w:ilvl="0" w:tplc="F95275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B1940"/>
    <w:multiLevelType w:val="hybridMultilevel"/>
    <w:tmpl w:val="E3A49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85204"/>
    <w:multiLevelType w:val="hybridMultilevel"/>
    <w:tmpl w:val="BB14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22E70"/>
    <w:multiLevelType w:val="hybridMultilevel"/>
    <w:tmpl w:val="9160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A7330"/>
    <w:multiLevelType w:val="hybridMultilevel"/>
    <w:tmpl w:val="B1382820"/>
    <w:lvl w:ilvl="0" w:tplc="F95275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62D95"/>
    <w:multiLevelType w:val="multilevel"/>
    <w:tmpl w:val="DF8C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C3621"/>
    <w:multiLevelType w:val="hybridMultilevel"/>
    <w:tmpl w:val="875C3B7E"/>
    <w:lvl w:ilvl="0" w:tplc="F95275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74531"/>
    <w:multiLevelType w:val="hybridMultilevel"/>
    <w:tmpl w:val="5DB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F30F0"/>
    <w:multiLevelType w:val="hybridMultilevel"/>
    <w:tmpl w:val="2F425336"/>
    <w:lvl w:ilvl="0" w:tplc="F952750E">
      <w:start w:val="1"/>
      <w:numFmt w:val="bullet"/>
      <w:lvlText w:val=""/>
      <w:lvlJc w:val="left"/>
      <w:pPr>
        <w:ind w:left="720" w:hanging="360"/>
      </w:pPr>
      <w:rPr>
        <w:rFonts w:ascii="Symbol" w:hAnsi="Symbol" w:hint="default"/>
      </w:rPr>
    </w:lvl>
    <w:lvl w:ilvl="1" w:tplc="D4EC009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07035"/>
    <w:multiLevelType w:val="hybridMultilevel"/>
    <w:tmpl w:val="F9C82B46"/>
    <w:lvl w:ilvl="0" w:tplc="F952750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77DF5"/>
    <w:multiLevelType w:val="hybridMultilevel"/>
    <w:tmpl w:val="AA76F6D2"/>
    <w:lvl w:ilvl="0" w:tplc="6FD0F61C">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D4B1E"/>
    <w:multiLevelType w:val="hybridMultilevel"/>
    <w:tmpl w:val="0298D196"/>
    <w:lvl w:ilvl="0" w:tplc="F95275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22AFD"/>
    <w:multiLevelType w:val="hybridMultilevel"/>
    <w:tmpl w:val="DF32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D77F3"/>
    <w:multiLevelType w:val="hybridMultilevel"/>
    <w:tmpl w:val="D41481B8"/>
    <w:lvl w:ilvl="0" w:tplc="F95275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DD4643"/>
    <w:multiLevelType w:val="hybridMultilevel"/>
    <w:tmpl w:val="B23E75B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2D73D54"/>
    <w:multiLevelType w:val="hybridMultilevel"/>
    <w:tmpl w:val="7B6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026F0C"/>
    <w:multiLevelType w:val="hybridMultilevel"/>
    <w:tmpl w:val="7C52C356"/>
    <w:lvl w:ilvl="0" w:tplc="5F12C0A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F0B8A"/>
    <w:multiLevelType w:val="hybridMultilevel"/>
    <w:tmpl w:val="D22A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8385E"/>
    <w:multiLevelType w:val="hybridMultilevel"/>
    <w:tmpl w:val="80384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0463F9"/>
    <w:multiLevelType w:val="hybridMultilevel"/>
    <w:tmpl w:val="264C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E67BC"/>
    <w:multiLevelType w:val="hybridMultilevel"/>
    <w:tmpl w:val="D0A4B88C"/>
    <w:lvl w:ilvl="0" w:tplc="F95275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A0D37"/>
    <w:multiLevelType w:val="hybridMultilevel"/>
    <w:tmpl w:val="2F54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661D3"/>
    <w:multiLevelType w:val="hybridMultilevel"/>
    <w:tmpl w:val="1FA66464"/>
    <w:lvl w:ilvl="0" w:tplc="08090001">
      <w:start w:val="1"/>
      <w:numFmt w:val="bullet"/>
      <w:lvlText w:val=""/>
      <w:lvlJc w:val="left"/>
      <w:pPr>
        <w:ind w:left="1107" w:hanging="360"/>
      </w:pPr>
      <w:rPr>
        <w:rFonts w:ascii="Symbol" w:hAnsi="Symbol" w:hint="default"/>
      </w:rPr>
    </w:lvl>
    <w:lvl w:ilvl="1" w:tplc="08090001">
      <w:start w:val="1"/>
      <w:numFmt w:val="bullet"/>
      <w:lvlText w:val=""/>
      <w:lvlJc w:val="left"/>
      <w:pPr>
        <w:ind w:left="1827" w:hanging="360"/>
      </w:pPr>
      <w:rPr>
        <w:rFonts w:ascii="Symbol" w:hAnsi="Symbol" w:hint="default"/>
      </w:rPr>
    </w:lvl>
    <w:lvl w:ilvl="2" w:tplc="08090005" w:tentative="1">
      <w:start w:val="1"/>
      <w:numFmt w:val="bullet"/>
      <w:lvlText w:val=""/>
      <w:lvlJc w:val="left"/>
      <w:pPr>
        <w:ind w:left="2547" w:hanging="360"/>
      </w:pPr>
      <w:rPr>
        <w:rFonts w:ascii="Wingdings" w:hAnsi="Wingdings" w:hint="default"/>
      </w:rPr>
    </w:lvl>
    <w:lvl w:ilvl="3" w:tplc="08090001" w:tentative="1">
      <w:start w:val="1"/>
      <w:numFmt w:val="bullet"/>
      <w:lvlText w:val=""/>
      <w:lvlJc w:val="left"/>
      <w:pPr>
        <w:ind w:left="3267" w:hanging="360"/>
      </w:pPr>
      <w:rPr>
        <w:rFonts w:ascii="Symbol" w:hAnsi="Symbol" w:hint="default"/>
      </w:rPr>
    </w:lvl>
    <w:lvl w:ilvl="4" w:tplc="08090003" w:tentative="1">
      <w:start w:val="1"/>
      <w:numFmt w:val="bullet"/>
      <w:lvlText w:val="o"/>
      <w:lvlJc w:val="left"/>
      <w:pPr>
        <w:ind w:left="3987" w:hanging="360"/>
      </w:pPr>
      <w:rPr>
        <w:rFonts w:ascii="Courier New" w:hAnsi="Courier New" w:cs="Courier New" w:hint="default"/>
      </w:rPr>
    </w:lvl>
    <w:lvl w:ilvl="5" w:tplc="08090005" w:tentative="1">
      <w:start w:val="1"/>
      <w:numFmt w:val="bullet"/>
      <w:lvlText w:val=""/>
      <w:lvlJc w:val="left"/>
      <w:pPr>
        <w:ind w:left="4707" w:hanging="360"/>
      </w:pPr>
      <w:rPr>
        <w:rFonts w:ascii="Wingdings" w:hAnsi="Wingdings" w:hint="default"/>
      </w:rPr>
    </w:lvl>
    <w:lvl w:ilvl="6" w:tplc="08090001" w:tentative="1">
      <w:start w:val="1"/>
      <w:numFmt w:val="bullet"/>
      <w:lvlText w:val=""/>
      <w:lvlJc w:val="left"/>
      <w:pPr>
        <w:ind w:left="5427" w:hanging="360"/>
      </w:pPr>
      <w:rPr>
        <w:rFonts w:ascii="Symbol" w:hAnsi="Symbol" w:hint="default"/>
      </w:rPr>
    </w:lvl>
    <w:lvl w:ilvl="7" w:tplc="08090003" w:tentative="1">
      <w:start w:val="1"/>
      <w:numFmt w:val="bullet"/>
      <w:lvlText w:val="o"/>
      <w:lvlJc w:val="left"/>
      <w:pPr>
        <w:ind w:left="6147" w:hanging="360"/>
      </w:pPr>
      <w:rPr>
        <w:rFonts w:ascii="Courier New" w:hAnsi="Courier New" w:cs="Courier New" w:hint="default"/>
      </w:rPr>
    </w:lvl>
    <w:lvl w:ilvl="8" w:tplc="08090005" w:tentative="1">
      <w:start w:val="1"/>
      <w:numFmt w:val="bullet"/>
      <w:lvlText w:val=""/>
      <w:lvlJc w:val="left"/>
      <w:pPr>
        <w:ind w:left="6867" w:hanging="360"/>
      </w:pPr>
      <w:rPr>
        <w:rFonts w:ascii="Wingdings" w:hAnsi="Wingdings" w:hint="default"/>
      </w:rPr>
    </w:lvl>
  </w:abstractNum>
  <w:abstractNum w:abstractNumId="24" w15:restartNumberingAfterBreak="0">
    <w:nsid w:val="4EE86ED9"/>
    <w:multiLevelType w:val="hybridMultilevel"/>
    <w:tmpl w:val="9F5898E6"/>
    <w:lvl w:ilvl="0" w:tplc="F95275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5532A"/>
    <w:multiLevelType w:val="hybridMultilevel"/>
    <w:tmpl w:val="56067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E758D1"/>
    <w:multiLevelType w:val="hybridMultilevel"/>
    <w:tmpl w:val="2256A1DE"/>
    <w:lvl w:ilvl="0" w:tplc="466624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D780E"/>
    <w:multiLevelType w:val="hybridMultilevel"/>
    <w:tmpl w:val="1E32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634E1"/>
    <w:multiLevelType w:val="hybridMultilevel"/>
    <w:tmpl w:val="B180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A7CE1"/>
    <w:multiLevelType w:val="hybridMultilevel"/>
    <w:tmpl w:val="14CC46E0"/>
    <w:lvl w:ilvl="0" w:tplc="F95275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5130B"/>
    <w:multiLevelType w:val="hybridMultilevel"/>
    <w:tmpl w:val="A63834A2"/>
    <w:lvl w:ilvl="0" w:tplc="466624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9A004B"/>
    <w:multiLevelType w:val="hybridMultilevel"/>
    <w:tmpl w:val="BC44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45CFD"/>
    <w:multiLevelType w:val="hybridMultilevel"/>
    <w:tmpl w:val="125A740C"/>
    <w:lvl w:ilvl="0" w:tplc="A192C6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514D0"/>
    <w:multiLevelType w:val="hybridMultilevel"/>
    <w:tmpl w:val="8286E88A"/>
    <w:lvl w:ilvl="0" w:tplc="08090001">
      <w:start w:val="1"/>
      <w:numFmt w:val="bullet"/>
      <w:lvlText w:val=""/>
      <w:lvlJc w:val="left"/>
      <w:pPr>
        <w:ind w:left="720" w:hanging="360"/>
      </w:pPr>
      <w:rPr>
        <w:rFonts w:ascii="Symbol" w:hAnsi="Symbol" w:hint="default"/>
      </w:rPr>
    </w:lvl>
    <w:lvl w:ilvl="1" w:tplc="95A8E49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9202B"/>
    <w:multiLevelType w:val="hybridMultilevel"/>
    <w:tmpl w:val="8C98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248603">
    <w:abstractNumId w:val="22"/>
  </w:num>
  <w:num w:numId="2" w16cid:durableId="312224174">
    <w:abstractNumId w:val="34"/>
  </w:num>
  <w:num w:numId="3" w16cid:durableId="2082017419">
    <w:abstractNumId w:val="20"/>
  </w:num>
  <w:num w:numId="4" w16cid:durableId="1979260779">
    <w:abstractNumId w:val="3"/>
  </w:num>
  <w:num w:numId="5" w16cid:durableId="937131136">
    <w:abstractNumId w:val="4"/>
  </w:num>
  <w:num w:numId="6" w16cid:durableId="791024478">
    <w:abstractNumId w:val="31"/>
  </w:num>
  <w:num w:numId="7" w16cid:durableId="350766175">
    <w:abstractNumId w:val="13"/>
  </w:num>
  <w:num w:numId="8" w16cid:durableId="1712028776">
    <w:abstractNumId w:val="27"/>
  </w:num>
  <w:num w:numId="9" w16cid:durableId="433742742">
    <w:abstractNumId w:val="33"/>
  </w:num>
  <w:num w:numId="10" w16cid:durableId="1643266194">
    <w:abstractNumId w:val="18"/>
  </w:num>
  <w:num w:numId="11" w16cid:durableId="1576158666">
    <w:abstractNumId w:val="16"/>
  </w:num>
  <w:num w:numId="12" w16cid:durableId="157812154">
    <w:abstractNumId w:val="28"/>
  </w:num>
  <w:num w:numId="13" w16cid:durableId="905795919">
    <w:abstractNumId w:val="11"/>
  </w:num>
  <w:num w:numId="14" w16cid:durableId="1498644153">
    <w:abstractNumId w:val="15"/>
  </w:num>
  <w:num w:numId="15" w16cid:durableId="1739278185">
    <w:abstractNumId w:val="6"/>
  </w:num>
  <w:num w:numId="16" w16cid:durableId="313291104">
    <w:abstractNumId w:val="19"/>
  </w:num>
  <w:num w:numId="17" w16cid:durableId="682393560">
    <w:abstractNumId w:val="8"/>
  </w:num>
  <w:num w:numId="18" w16cid:durableId="2062823047">
    <w:abstractNumId w:val="23"/>
  </w:num>
  <w:num w:numId="19" w16cid:durableId="86392680">
    <w:abstractNumId w:val="17"/>
  </w:num>
  <w:num w:numId="20" w16cid:durableId="1569808286">
    <w:abstractNumId w:val="32"/>
  </w:num>
  <w:num w:numId="21" w16cid:durableId="672412930">
    <w:abstractNumId w:val="30"/>
  </w:num>
  <w:num w:numId="22" w16cid:durableId="130948766">
    <w:abstractNumId w:val="26"/>
  </w:num>
  <w:num w:numId="23" w16cid:durableId="1635794006">
    <w:abstractNumId w:val="12"/>
  </w:num>
  <w:num w:numId="24" w16cid:durableId="274989416">
    <w:abstractNumId w:val="21"/>
  </w:num>
  <w:num w:numId="25" w16cid:durableId="16280029">
    <w:abstractNumId w:val="9"/>
  </w:num>
  <w:num w:numId="26" w16cid:durableId="1026055981">
    <w:abstractNumId w:val="29"/>
  </w:num>
  <w:num w:numId="27" w16cid:durableId="415327082">
    <w:abstractNumId w:val="10"/>
  </w:num>
  <w:num w:numId="28" w16cid:durableId="1705403423">
    <w:abstractNumId w:val="0"/>
  </w:num>
  <w:num w:numId="29" w16cid:durableId="1714234398">
    <w:abstractNumId w:val="24"/>
  </w:num>
  <w:num w:numId="30" w16cid:durableId="384522413">
    <w:abstractNumId w:val="1"/>
  </w:num>
  <w:num w:numId="31" w16cid:durableId="1185900596">
    <w:abstractNumId w:val="7"/>
  </w:num>
  <w:num w:numId="32" w16cid:durableId="1433555039">
    <w:abstractNumId w:val="5"/>
  </w:num>
  <w:num w:numId="33" w16cid:durableId="1335500670">
    <w:abstractNumId w:val="14"/>
  </w:num>
  <w:num w:numId="34" w16cid:durableId="1880968177">
    <w:abstractNumId w:val="2"/>
  </w:num>
  <w:num w:numId="35" w16cid:durableId="121342311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DB"/>
    <w:rsid w:val="00002B21"/>
    <w:rsid w:val="0000556B"/>
    <w:rsid w:val="00006988"/>
    <w:rsid w:val="00023E71"/>
    <w:rsid w:val="000251DE"/>
    <w:rsid w:val="0005063A"/>
    <w:rsid w:val="00077E21"/>
    <w:rsid w:val="000901D6"/>
    <w:rsid w:val="00091316"/>
    <w:rsid w:val="0009170A"/>
    <w:rsid w:val="000A0967"/>
    <w:rsid w:val="000D01F6"/>
    <w:rsid w:val="000D1CDA"/>
    <w:rsid w:val="000D3D68"/>
    <w:rsid w:val="000D5AE6"/>
    <w:rsid w:val="000E3B58"/>
    <w:rsid w:val="000E677B"/>
    <w:rsid w:val="000F068A"/>
    <w:rsid w:val="00102BC9"/>
    <w:rsid w:val="0011110B"/>
    <w:rsid w:val="00126AF9"/>
    <w:rsid w:val="001350A5"/>
    <w:rsid w:val="0014217E"/>
    <w:rsid w:val="00146352"/>
    <w:rsid w:val="00150C5E"/>
    <w:rsid w:val="00150D47"/>
    <w:rsid w:val="00156993"/>
    <w:rsid w:val="001569F0"/>
    <w:rsid w:val="00163C1F"/>
    <w:rsid w:val="00163F84"/>
    <w:rsid w:val="00182097"/>
    <w:rsid w:val="00184474"/>
    <w:rsid w:val="001A1474"/>
    <w:rsid w:val="001A7520"/>
    <w:rsid w:val="001B04FE"/>
    <w:rsid w:val="001B2318"/>
    <w:rsid w:val="001B6123"/>
    <w:rsid w:val="001B6344"/>
    <w:rsid w:val="001C0C72"/>
    <w:rsid w:val="001D5DB8"/>
    <w:rsid w:val="001F7618"/>
    <w:rsid w:val="002141B3"/>
    <w:rsid w:val="002152B7"/>
    <w:rsid w:val="00223027"/>
    <w:rsid w:val="002252EC"/>
    <w:rsid w:val="00225CE2"/>
    <w:rsid w:val="00226718"/>
    <w:rsid w:val="00227552"/>
    <w:rsid w:val="002345F7"/>
    <w:rsid w:val="00245E10"/>
    <w:rsid w:val="002469E3"/>
    <w:rsid w:val="0026032F"/>
    <w:rsid w:val="002747CB"/>
    <w:rsid w:val="0028348B"/>
    <w:rsid w:val="00287F58"/>
    <w:rsid w:val="00291430"/>
    <w:rsid w:val="00293692"/>
    <w:rsid w:val="002960AB"/>
    <w:rsid w:val="002A4ADB"/>
    <w:rsid w:val="002B34A3"/>
    <w:rsid w:val="002C07E0"/>
    <w:rsid w:val="002D1B21"/>
    <w:rsid w:val="002E1900"/>
    <w:rsid w:val="002E2B2C"/>
    <w:rsid w:val="002E3071"/>
    <w:rsid w:val="002F7582"/>
    <w:rsid w:val="00300941"/>
    <w:rsid w:val="00304A52"/>
    <w:rsid w:val="00321CF2"/>
    <w:rsid w:val="00323F68"/>
    <w:rsid w:val="00327B69"/>
    <w:rsid w:val="00332CEB"/>
    <w:rsid w:val="00332D3C"/>
    <w:rsid w:val="00340A7C"/>
    <w:rsid w:val="0034155F"/>
    <w:rsid w:val="00346842"/>
    <w:rsid w:val="00350840"/>
    <w:rsid w:val="003578D6"/>
    <w:rsid w:val="003640CE"/>
    <w:rsid w:val="003737CD"/>
    <w:rsid w:val="0039541D"/>
    <w:rsid w:val="0039642F"/>
    <w:rsid w:val="003A3CE1"/>
    <w:rsid w:val="003B07DD"/>
    <w:rsid w:val="003B0CB8"/>
    <w:rsid w:val="003B2CDE"/>
    <w:rsid w:val="003C284A"/>
    <w:rsid w:val="003C3FA7"/>
    <w:rsid w:val="003D217F"/>
    <w:rsid w:val="003D22B9"/>
    <w:rsid w:val="003D2C91"/>
    <w:rsid w:val="003D55BE"/>
    <w:rsid w:val="003E5253"/>
    <w:rsid w:val="003E6332"/>
    <w:rsid w:val="003F3594"/>
    <w:rsid w:val="003F5305"/>
    <w:rsid w:val="003F5868"/>
    <w:rsid w:val="003F75DF"/>
    <w:rsid w:val="00403D05"/>
    <w:rsid w:val="00414574"/>
    <w:rsid w:val="0042000F"/>
    <w:rsid w:val="004205A0"/>
    <w:rsid w:val="004222D0"/>
    <w:rsid w:val="004231D5"/>
    <w:rsid w:val="004247E1"/>
    <w:rsid w:val="004348D1"/>
    <w:rsid w:val="00440320"/>
    <w:rsid w:val="00443DDB"/>
    <w:rsid w:val="00455A6C"/>
    <w:rsid w:val="00457343"/>
    <w:rsid w:val="00457815"/>
    <w:rsid w:val="00462B24"/>
    <w:rsid w:val="004747D2"/>
    <w:rsid w:val="004A37FC"/>
    <w:rsid w:val="004B1A54"/>
    <w:rsid w:val="004B4AF9"/>
    <w:rsid w:val="004B7DB7"/>
    <w:rsid w:val="004C6D5A"/>
    <w:rsid w:val="004D748A"/>
    <w:rsid w:val="004E6933"/>
    <w:rsid w:val="004E722A"/>
    <w:rsid w:val="004EC144"/>
    <w:rsid w:val="00501A2A"/>
    <w:rsid w:val="00513BE0"/>
    <w:rsid w:val="00521D09"/>
    <w:rsid w:val="0052501A"/>
    <w:rsid w:val="005538CA"/>
    <w:rsid w:val="0055605E"/>
    <w:rsid w:val="0055756F"/>
    <w:rsid w:val="00557E87"/>
    <w:rsid w:val="0056162B"/>
    <w:rsid w:val="005653F9"/>
    <w:rsid w:val="0056628F"/>
    <w:rsid w:val="00576941"/>
    <w:rsid w:val="00587C74"/>
    <w:rsid w:val="0059323E"/>
    <w:rsid w:val="00593764"/>
    <w:rsid w:val="00595123"/>
    <w:rsid w:val="005A7583"/>
    <w:rsid w:val="005B5CFF"/>
    <w:rsid w:val="005D00FC"/>
    <w:rsid w:val="005D7367"/>
    <w:rsid w:val="005E221B"/>
    <w:rsid w:val="005E5D76"/>
    <w:rsid w:val="005E7609"/>
    <w:rsid w:val="005F2F7D"/>
    <w:rsid w:val="005F46B2"/>
    <w:rsid w:val="005F4C47"/>
    <w:rsid w:val="00613BE6"/>
    <w:rsid w:val="00625219"/>
    <w:rsid w:val="00632E5E"/>
    <w:rsid w:val="006362AB"/>
    <w:rsid w:val="00642A4E"/>
    <w:rsid w:val="006433C2"/>
    <w:rsid w:val="0065E399"/>
    <w:rsid w:val="006816C4"/>
    <w:rsid w:val="00682D6C"/>
    <w:rsid w:val="00683451"/>
    <w:rsid w:val="0068354A"/>
    <w:rsid w:val="006870C3"/>
    <w:rsid w:val="00687CA0"/>
    <w:rsid w:val="00690CF4"/>
    <w:rsid w:val="0069190A"/>
    <w:rsid w:val="006935D5"/>
    <w:rsid w:val="006A3F73"/>
    <w:rsid w:val="006C0A2B"/>
    <w:rsid w:val="006C3BB1"/>
    <w:rsid w:val="006C4260"/>
    <w:rsid w:val="006C718F"/>
    <w:rsid w:val="006D3490"/>
    <w:rsid w:val="006D5E76"/>
    <w:rsid w:val="006D6853"/>
    <w:rsid w:val="006E0C0D"/>
    <w:rsid w:val="006E5453"/>
    <w:rsid w:val="006F4DB6"/>
    <w:rsid w:val="0070309B"/>
    <w:rsid w:val="00711A09"/>
    <w:rsid w:val="00712F93"/>
    <w:rsid w:val="00716C86"/>
    <w:rsid w:val="00725DB5"/>
    <w:rsid w:val="0073553D"/>
    <w:rsid w:val="007362EF"/>
    <w:rsid w:val="00754633"/>
    <w:rsid w:val="00757C54"/>
    <w:rsid w:val="00760CCE"/>
    <w:rsid w:val="0076298C"/>
    <w:rsid w:val="00762D49"/>
    <w:rsid w:val="00764687"/>
    <w:rsid w:val="0076536C"/>
    <w:rsid w:val="00766727"/>
    <w:rsid w:val="007702A3"/>
    <w:rsid w:val="007731A9"/>
    <w:rsid w:val="00775C85"/>
    <w:rsid w:val="00777558"/>
    <w:rsid w:val="00783730"/>
    <w:rsid w:val="007851BD"/>
    <w:rsid w:val="0078561B"/>
    <w:rsid w:val="00791048"/>
    <w:rsid w:val="00794EE4"/>
    <w:rsid w:val="007A2D90"/>
    <w:rsid w:val="007A3628"/>
    <w:rsid w:val="007B091B"/>
    <w:rsid w:val="007B7212"/>
    <w:rsid w:val="007C0103"/>
    <w:rsid w:val="007C467B"/>
    <w:rsid w:val="007C6410"/>
    <w:rsid w:val="007C68D7"/>
    <w:rsid w:val="007D4C9D"/>
    <w:rsid w:val="007D6CF1"/>
    <w:rsid w:val="007E0EE9"/>
    <w:rsid w:val="007E613D"/>
    <w:rsid w:val="007F5140"/>
    <w:rsid w:val="008033AD"/>
    <w:rsid w:val="00812872"/>
    <w:rsid w:val="00825443"/>
    <w:rsid w:val="00826DED"/>
    <w:rsid w:val="008351D9"/>
    <w:rsid w:val="00840482"/>
    <w:rsid w:val="00842296"/>
    <w:rsid w:val="0084535A"/>
    <w:rsid w:val="008558E5"/>
    <w:rsid w:val="00862A57"/>
    <w:rsid w:val="00862D77"/>
    <w:rsid w:val="00890DB3"/>
    <w:rsid w:val="008A73CB"/>
    <w:rsid w:val="008B3D48"/>
    <w:rsid w:val="008B7096"/>
    <w:rsid w:val="008C632F"/>
    <w:rsid w:val="008D4DAA"/>
    <w:rsid w:val="008D5768"/>
    <w:rsid w:val="008D7A5A"/>
    <w:rsid w:val="008E4FA4"/>
    <w:rsid w:val="008E7469"/>
    <w:rsid w:val="009036F0"/>
    <w:rsid w:val="00903E03"/>
    <w:rsid w:val="00923707"/>
    <w:rsid w:val="00924912"/>
    <w:rsid w:val="00932A0B"/>
    <w:rsid w:val="00935958"/>
    <w:rsid w:val="00947AD4"/>
    <w:rsid w:val="009564C5"/>
    <w:rsid w:val="0097710F"/>
    <w:rsid w:val="00980599"/>
    <w:rsid w:val="00984431"/>
    <w:rsid w:val="009873EC"/>
    <w:rsid w:val="00993EED"/>
    <w:rsid w:val="009A4081"/>
    <w:rsid w:val="009A64FB"/>
    <w:rsid w:val="009A7307"/>
    <w:rsid w:val="009B483A"/>
    <w:rsid w:val="009C5846"/>
    <w:rsid w:val="009CC12C"/>
    <w:rsid w:val="009E037E"/>
    <w:rsid w:val="00A03D40"/>
    <w:rsid w:val="00A054FC"/>
    <w:rsid w:val="00A14848"/>
    <w:rsid w:val="00A17791"/>
    <w:rsid w:val="00A2629E"/>
    <w:rsid w:val="00A3296F"/>
    <w:rsid w:val="00A36A8F"/>
    <w:rsid w:val="00A37263"/>
    <w:rsid w:val="00A45D81"/>
    <w:rsid w:val="00A518E7"/>
    <w:rsid w:val="00A55F64"/>
    <w:rsid w:val="00A63758"/>
    <w:rsid w:val="00A66A48"/>
    <w:rsid w:val="00A76094"/>
    <w:rsid w:val="00A77AF9"/>
    <w:rsid w:val="00A864D5"/>
    <w:rsid w:val="00AA0B7D"/>
    <w:rsid w:val="00AA4BE5"/>
    <w:rsid w:val="00AA6EA1"/>
    <w:rsid w:val="00AA7DAB"/>
    <w:rsid w:val="00AC3D51"/>
    <w:rsid w:val="00AE3FA3"/>
    <w:rsid w:val="00AF2F33"/>
    <w:rsid w:val="00AF3EFC"/>
    <w:rsid w:val="00AF45F1"/>
    <w:rsid w:val="00B017A0"/>
    <w:rsid w:val="00B046CE"/>
    <w:rsid w:val="00B14B24"/>
    <w:rsid w:val="00B16A45"/>
    <w:rsid w:val="00B313BF"/>
    <w:rsid w:val="00B32FDE"/>
    <w:rsid w:val="00B4374C"/>
    <w:rsid w:val="00B56EAF"/>
    <w:rsid w:val="00B71117"/>
    <w:rsid w:val="00B72F09"/>
    <w:rsid w:val="00B843F4"/>
    <w:rsid w:val="00BA2E76"/>
    <w:rsid w:val="00BA32F2"/>
    <w:rsid w:val="00BA4290"/>
    <w:rsid w:val="00BB1358"/>
    <w:rsid w:val="00BC34C0"/>
    <w:rsid w:val="00BC563B"/>
    <w:rsid w:val="00BE08AD"/>
    <w:rsid w:val="00BF71A7"/>
    <w:rsid w:val="00C11ACC"/>
    <w:rsid w:val="00C202D0"/>
    <w:rsid w:val="00C24B3A"/>
    <w:rsid w:val="00C2612C"/>
    <w:rsid w:val="00C26269"/>
    <w:rsid w:val="00C30261"/>
    <w:rsid w:val="00C315C4"/>
    <w:rsid w:val="00C33D72"/>
    <w:rsid w:val="00C34192"/>
    <w:rsid w:val="00C40F3C"/>
    <w:rsid w:val="00C45FFB"/>
    <w:rsid w:val="00C626C2"/>
    <w:rsid w:val="00C65AB9"/>
    <w:rsid w:val="00C724B8"/>
    <w:rsid w:val="00C74BF0"/>
    <w:rsid w:val="00C8222D"/>
    <w:rsid w:val="00C96DAB"/>
    <w:rsid w:val="00CB69AC"/>
    <w:rsid w:val="00CC1D5C"/>
    <w:rsid w:val="00CC2FDB"/>
    <w:rsid w:val="00CC7898"/>
    <w:rsid w:val="00CE2CA5"/>
    <w:rsid w:val="00CF0EB2"/>
    <w:rsid w:val="00D10965"/>
    <w:rsid w:val="00D11706"/>
    <w:rsid w:val="00D20780"/>
    <w:rsid w:val="00D20846"/>
    <w:rsid w:val="00D32536"/>
    <w:rsid w:val="00D42F10"/>
    <w:rsid w:val="00D5253A"/>
    <w:rsid w:val="00D5348F"/>
    <w:rsid w:val="00D6785B"/>
    <w:rsid w:val="00D72587"/>
    <w:rsid w:val="00D83C62"/>
    <w:rsid w:val="00D91FDB"/>
    <w:rsid w:val="00DB4A25"/>
    <w:rsid w:val="00DB75E0"/>
    <w:rsid w:val="00DC14CB"/>
    <w:rsid w:val="00DE3A43"/>
    <w:rsid w:val="00DF257B"/>
    <w:rsid w:val="00E004EF"/>
    <w:rsid w:val="00E115BF"/>
    <w:rsid w:val="00E15198"/>
    <w:rsid w:val="00E15F15"/>
    <w:rsid w:val="00E22597"/>
    <w:rsid w:val="00E253BB"/>
    <w:rsid w:val="00E333F8"/>
    <w:rsid w:val="00E40E37"/>
    <w:rsid w:val="00E41858"/>
    <w:rsid w:val="00E41A4F"/>
    <w:rsid w:val="00E55489"/>
    <w:rsid w:val="00E75114"/>
    <w:rsid w:val="00E93648"/>
    <w:rsid w:val="00E94A6C"/>
    <w:rsid w:val="00EB2059"/>
    <w:rsid w:val="00EB259F"/>
    <w:rsid w:val="00EB63A0"/>
    <w:rsid w:val="00EB724A"/>
    <w:rsid w:val="00EC1B2B"/>
    <w:rsid w:val="00EC1D23"/>
    <w:rsid w:val="00EC5B63"/>
    <w:rsid w:val="00ED410D"/>
    <w:rsid w:val="00ED7FB8"/>
    <w:rsid w:val="00EE33E7"/>
    <w:rsid w:val="00EF48D2"/>
    <w:rsid w:val="00EF4C32"/>
    <w:rsid w:val="00F30699"/>
    <w:rsid w:val="00F31544"/>
    <w:rsid w:val="00F37128"/>
    <w:rsid w:val="00F40D1A"/>
    <w:rsid w:val="00F4179A"/>
    <w:rsid w:val="00F4534D"/>
    <w:rsid w:val="00F47B29"/>
    <w:rsid w:val="00F527F2"/>
    <w:rsid w:val="00F54E8B"/>
    <w:rsid w:val="00F553B0"/>
    <w:rsid w:val="00F5582D"/>
    <w:rsid w:val="00F638CF"/>
    <w:rsid w:val="00F72196"/>
    <w:rsid w:val="00F73BE8"/>
    <w:rsid w:val="00F750BE"/>
    <w:rsid w:val="00FA54B1"/>
    <w:rsid w:val="00FB18A1"/>
    <w:rsid w:val="00FC1EBC"/>
    <w:rsid w:val="00FC3FBD"/>
    <w:rsid w:val="00FC46A2"/>
    <w:rsid w:val="00FD486D"/>
    <w:rsid w:val="00FD6BAD"/>
    <w:rsid w:val="00FE354F"/>
    <w:rsid w:val="00FF28A9"/>
    <w:rsid w:val="00FF4C38"/>
    <w:rsid w:val="01C02E71"/>
    <w:rsid w:val="029D0FA1"/>
    <w:rsid w:val="02AC03DE"/>
    <w:rsid w:val="0306FBFC"/>
    <w:rsid w:val="035BFED2"/>
    <w:rsid w:val="058C2AA2"/>
    <w:rsid w:val="0596331A"/>
    <w:rsid w:val="05E94FB0"/>
    <w:rsid w:val="05F4DF77"/>
    <w:rsid w:val="071D27D0"/>
    <w:rsid w:val="077F7501"/>
    <w:rsid w:val="07A4508D"/>
    <w:rsid w:val="07DA6D1F"/>
    <w:rsid w:val="08C69261"/>
    <w:rsid w:val="0920F072"/>
    <w:rsid w:val="092C8039"/>
    <w:rsid w:val="0C289EB3"/>
    <w:rsid w:val="0C52E624"/>
    <w:rsid w:val="0D46A917"/>
    <w:rsid w:val="0DACC330"/>
    <w:rsid w:val="0E32FD9B"/>
    <w:rsid w:val="0ECAD1BC"/>
    <w:rsid w:val="0ED9A685"/>
    <w:rsid w:val="1121EABD"/>
    <w:rsid w:val="113C49D7"/>
    <w:rsid w:val="113F7FA4"/>
    <w:rsid w:val="115F2C40"/>
    <w:rsid w:val="120B02F5"/>
    <w:rsid w:val="12C22847"/>
    <w:rsid w:val="12DB5005"/>
    <w:rsid w:val="12E095B4"/>
    <w:rsid w:val="145DF809"/>
    <w:rsid w:val="149A93FE"/>
    <w:rsid w:val="14D9056B"/>
    <w:rsid w:val="154CA0AB"/>
    <w:rsid w:val="1639EC67"/>
    <w:rsid w:val="1744903E"/>
    <w:rsid w:val="17912C41"/>
    <w:rsid w:val="17A84676"/>
    <w:rsid w:val="17C5C2A4"/>
    <w:rsid w:val="17CE9C2B"/>
    <w:rsid w:val="18C2F9F6"/>
    <w:rsid w:val="19624415"/>
    <w:rsid w:val="199F1BA8"/>
    <w:rsid w:val="1A652FBC"/>
    <w:rsid w:val="1A7870B4"/>
    <w:rsid w:val="1AB90BE5"/>
    <w:rsid w:val="1B3FAB99"/>
    <w:rsid w:val="1BAC6E25"/>
    <w:rsid w:val="1C7BB799"/>
    <w:rsid w:val="1C7F02AD"/>
    <w:rsid w:val="1D494F94"/>
    <w:rsid w:val="1EA4CFB1"/>
    <w:rsid w:val="1EF89D42"/>
    <w:rsid w:val="1F3DCD74"/>
    <w:rsid w:val="1F56B868"/>
    <w:rsid w:val="203310BD"/>
    <w:rsid w:val="2094676B"/>
    <w:rsid w:val="2155A36E"/>
    <w:rsid w:val="21BE08D4"/>
    <w:rsid w:val="22720DC5"/>
    <w:rsid w:val="229C84E1"/>
    <w:rsid w:val="230D8964"/>
    <w:rsid w:val="23191CED"/>
    <w:rsid w:val="23B66730"/>
    <w:rsid w:val="240DDE26"/>
    <w:rsid w:val="2486C97E"/>
    <w:rsid w:val="251FB11B"/>
    <w:rsid w:val="2640B3EF"/>
    <w:rsid w:val="26AFB111"/>
    <w:rsid w:val="274434D2"/>
    <w:rsid w:val="28EFEDA6"/>
    <w:rsid w:val="295A3AA1"/>
    <w:rsid w:val="2A94EB43"/>
    <w:rsid w:val="2B2CD682"/>
    <w:rsid w:val="2BB98B63"/>
    <w:rsid w:val="2BC5E573"/>
    <w:rsid w:val="2BD1441F"/>
    <w:rsid w:val="2D4AC24A"/>
    <w:rsid w:val="2D859E56"/>
    <w:rsid w:val="2F267398"/>
    <w:rsid w:val="2FD169AB"/>
    <w:rsid w:val="30CE50A0"/>
    <w:rsid w:val="315D45F4"/>
    <w:rsid w:val="31D7624A"/>
    <w:rsid w:val="33090A6D"/>
    <w:rsid w:val="3337B8DB"/>
    <w:rsid w:val="3343F875"/>
    <w:rsid w:val="33AB74EB"/>
    <w:rsid w:val="357E0290"/>
    <w:rsid w:val="35B8E9CC"/>
    <w:rsid w:val="365B261D"/>
    <w:rsid w:val="368D32D1"/>
    <w:rsid w:val="36C79737"/>
    <w:rsid w:val="370098D2"/>
    <w:rsid w:val="37D55D2A"/>
    <w:rsid w:val="37DC7B90"/>
    <w:rsid w:val="37E18071"/>
    <w:rsid w:val="387EE60E"/>
    <w:rsid w:val="38931A88"/>
    <w:rsid w:val="38A4687B"/>
    <w:rsid w:val="3A2851C2"/>
    <w:rsid w:val="3B3D4920"/>
    <w:rsid w:val="3B4A217F"/>
    <w:rsid w:val="3BDC093D"/>
    <w:rsid w:val="3C653909"/>
    <w:rsid w:val="3CAFECB3"/>
    <w:rsid w:val="3CB4615D"/>
    <w:rsid w:val="3D525731"/>
    <w:rsid w:val="3DA23CD2"/>
    <w:rsid w:val="3EEF9DD3"/>
    <w:rsid w:val="3F074FEF"/>
    <w:rsid w:val="3F3E0D33"/>
    <w:rsid w:val="3FDD170E"/>
    <w:rsid w:val="4050C497"/>
    <w:rsid w:val="406C21A0"/>
    <w:rsid w:val="4089F7F3"/>
    <w:rsid w:val="41BEF696"/>
    <w:rsid w:val="41EC94F8"/>
    <w:rsid w:val="4207F201"/>
    <w:rsid w:val="42684E5A"/>
    <w:rsid w:val="426F3192"/>
    <w:rsid w:val="43992882"/>
    <w:rsid w:val="441059D0"/>
    <w:rsid w:val="44310FD3"/>
    <w:rsid w:val="47258DAD"/>
    <w:rsid w:val="47B75DD3"/>
    <w:rsid w:val="47DCB7EA"/>
    <w:rsid w:val="47FE30BA"/>
    <w:rsid w:val="48902911"/>
    <w:rsid w:val="49278205"/>
    <w:rsid w:val="49BF8A0F"/>
    <w:rsid w:val="4A459DAD"/>
    <w:rsid w:val="4A87378F"/>
    <w:rsid w:val="4ABF4ACA"/>
    <w:rsid w:val="4AF1C592"/>
    <w:rsid w:val="4B1EE481"/>
    <w:rsid w:val="4B35913E"/>
    <w:rsid w:val="4C0A38D8"/>
    <w:rsid w:val="4C614468"/>
    <w:rsid w:val="4C7F3439"/>
    <w:rsid w:val="4D4DC24B"/>
    <w:rsid w:val="4E05A1CF"/>
    <w:rsid w:val="4F0C38E2"/>
    <w:rsid w:val="4F181F61"/>
    <w:rsid w:val="4F235317"/>
    <w:rsid w:val="4F3C7B74"/>
    <w:rsid w:val="4F4D01BD"/>
    <w:rsid w:val="4FAEDAA0"/>
    <w:rsid w:val="4FCB2C0D"/>
    <w:rsid w:val="50DF02F5"/>
    <w:rsid w:val="523763E8"/>
    <w:rsid w:val="53031380"/>
    <w:rsid w:val="534A0E49"/>
    <w:rsid w:val="537B1188"/>
    <w:rsid w:val="55D91FDF"/>
    <w:rsid w:val="561C5360"/>
    <w:rsid w:val="5631C271"/>
    <w:rsid w:val="57174AC7"/>
    <w:rsid w:val="589FAB0C"/>
    <w:rsid w:val="58B31B28"/>
    <w:rsid w:val="58E35DBA"/>
    <w:rsid w:val="5912A458"/>
    <w:rsid w:val="5920DD72"/>
    <w:rsid w:val="5A4EEB89"/>
    <w:rsid w:val="5AC7FAFB"/>
    <w:rsid w:val="5ADCE7E5"/>
    <w:rsid w:val="5AEE4B4B"/>
    <w:rsid w:val="5B4567FC"/>
    <w:rsid w:val="5BF7AEE6"/>
    <w:rsid w:val="5C2A29AE"/>
    <w:rsid w:val="5CE6F59D"/>
    <w:rsid w:val="5D868C4B"/>
    <w:rsid w:val="5E1D7095"/>
    <w:rsid w:val="5E4E8021"/>
    <w:rsid w:val="5EC08B89"/>
    <w:rsid w:val="5EE08066"/>
    <w:rsid w:val="5F930E56"/>
    <w:rsid w:val="5F9B6C1E"/>
    <w:rsid w:val="602279AF"/>
    <w:rsid w:val="60424A63"/>
    <w:rsid w:val="60B94C46"/>
    <w:rsid w:val="60DD34C8"/>
    <w:rsid w:val="60F9C0C1"/>
    <w:rsid w:val="61437E49"/>
    <w:rsid w:val="61B54615"/>
    <w:rsid w:val="61BE4A10"/>
    <w:rsid w:val="61EB0F35"/>
    <w:rsid w:val="629DC56D"/>
    <w:rsid w:val="62DA4EC5"/>
    <w:rsid w:val="63F0ED08"/>
    <w:rsid w:val="642FBECE"/>
    <w:rsid w:val="649048C5"/>
    <w:rsid w:val="64A5B7D6"/>
    <w:rsid w:val="658CBD69"/>
    <w:rsid w:val="667CB907"/>
    <w:rsid w:val="6686314E"/>
    <w:rsid w:val="6689CDAD"/>
    <w:rsid w:val="66A2F60A"/>
    <w:rsid w:val="67467E62"/>
    <w:rsid w:val="67FD2B4C"/>
    <w:rsid w:val="68146337"/>
    <w:rsid w:val="681904F9"/>
    <w:rsid w:val="687A3ABD"/>
    <w:rsid w:val="69430E2C"/>
    <w:rsid w:val="6945ADB9"/>
    <w:rsid w:val="69C16E6F"/>
    <w:rsid w:val="6B652C56"/>
    <w:rsid w:val="6B824742"/>
    <w:rsid w:val="6BD1E1B8"/>
    <w:rsid w:val="6C154C01"/>
    <w:rsid w:val="6CBA19FA"/>
    <w:rsid w:val="6DECD224"/>
    <w:rsid w:val="6DFE0CFB"/>
    <w:rsid w:val="6E8DFB36"/>
    <w:rsid w:val="6EA330C5"/>
    <w:rsid w:val="6EAE07EF"/>
    <w:rsid w:val="6F10D888"/>
    <w:rsid w:val="6FA9FABD"/>
    <w:rsid w:val="6FB149E9"/>
    <w:rsid w:val="701AE2C1"/>
    <w:rsid w:val="7027C7B8"/>
    <w:rsid w:val="714D1A4A"/>
    <w:rsid w:val="7181B73B"/>
    <w:rsid w:val="71D46DDA"/>
    <w:rsid w:val="71E5A8B1"/>
    <w:rsid w:val="71F7B043"/>
    <w:rsid w:val="7223B3ED"/>
    <w:rsid w:val="72A71AEA"/>
    <w:rsid w:val="73817912"/>
    <w:rsid w:val="7413AB2A"/>
    <w:rsid w:val="74210D15"/>
    <w:rsid w:val="742AF954"/>
    <w:rsid w:val="751EBC47"/>
    <w:rsid w:val="758C5EFF"/>
    <w:rsid w:val="75F7E409"/>
    <w:rsid w:val="769FF177"/>
    <w:rsid w:val="77244E19"/>
    <w:rsid w:val="78050494"/>
    <w:rsid w:val="783BC1D8"/>
    <w:rsid w:val="7856F386"/>
    <w:rsid w:val="78E86839"/>
    <w:rsid w:val="794A38B7"/>
    <w:rsid w:val="79582C2F"/>
    <w:rsid w:val="7AB22CCF"/>
    <w:rsid w:val="7AB91543"/>
    <w:rsid w:val="7B14A4F3"/>
    <w:rsid w:val="7B50ECEC"/>
    <w:rsid w:val="7B74D56E"/>
    <w:rsid w:val="7C102BDD"/>
    <w:rsid w:val="7CA18838"/>
    <w:rsid w:val="7CA53C4D"/>
    <w:rsid w:val="7CD7B715"/>
    <w:rsid w:val="7DF1BB17"/>
    <w:rsid w:val="7E45EB45"/>
    <w:rsid w:val="7EA92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F18CC3"/>
  <w15:chartTrackingRefBased/>
  <w15:docId w15:val="{FF3CB43E-86A9-4DA6-9EC8-79C0902C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ind w:left="720"/>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ind w:left="720"/>
      <w:outlineLvl w:val="3"/>
    </w:pPr>
    <w:rPr>
      <w:sz w:val="24"/>
      <w:u w:val="single"/>
    </w:rPr>
  </w:style>
  <w:style w:type="paragraph" w:styleId="Heading5">
    <w:name w:val="heading 5"/>
    <w:basedOn w:val="Normal"/>
    <w:next w:val="Normal"/>
    <w:qFormat/>
    <w:pPr>
      <w:keepNext/>
      <w:outlineLvl w:val="4"/>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8"/>
    </w:rPr>
  </w:style>
  <w:style w:type="paragraph" w:styleId="BodyTextIndent2">
    <w:name w:val="Body Text Indent 2"/>
    <w:basedOn w:val="Normal"/>
    <w:pPr>
      <w:ind w:left="1440"/>
    </w:pPr>
    <w:rPr>
      <w:sz w:val="28"/>
    </w:rPr>
  </w:style>
  <w:style w:type="paragraph" w:styleId="BodyText">
    <w:name w:val="Body Text"/>
    <w:basedOn w:val="Normal"/>
    <w:rPr>
      <w:sz w:val="28"/>
    </w:rPr>
  </w:style>
  <w:style w:type="paragraph" w:styleId="BodyTextIndent3">
    <w:name w:val="Body Text Indent 3"/>
    <w:basedOn w:val="Normal"/>
    <w:pPr>
      <w:ind w:left="720"/>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sid w:val="00DB75E0"/>
    <w:rPr>
      <w:sz w:val="16"/>
      <w:szCs w:val="16"/>
    </w:rPr>
  </w:style>
  <w:style w:type="paragraph" w:styleId="CommentText">
    <w:name w:val="annotation text"/>
    <w:basedOn w:val="Normal"/>
    <w:semiHidden/>
    <w:rsid w:val="00DB75E0"/>
  </w:style>
  <w:style w:type="paragraph" w:styleId="CommentSubject">
    <w:name w:val="annotation subject"/>
    <w:basedOn w:val="CommentText"/>
    <w:next w:val="CommentText"/>
    <w:semiHidden/>
    <w:rsid w:val="00DB75E0"/>
    <w:rPr>
      <w:b/>
      <w:bCs/>
    </w:rPr>
  </w:style>
  <w:style w:type="paragraph" w:styleId="BalloonText">
    <w:name w:val="Balloon Text"/>
    <w:basedOn w:val="Normal"/>
    <w:semiHidden/>
    <w:rsid w:val="00DB75E0"/>
    <w:rPr>
      <w:rFonts w:ascii="Tahoma" w:hAnsi="Tahoma" w:cs="Tahoma"/>
      <w:sz w:val="16"/>
      <w:szCs w:val="16"/>
    </w:rPr>
  </w:style>
  <w:style w:type="character" w:customStyle="1" w:styleId="FooterChar">
    <w:name w:val="Footer Char"/>
    <w:link w:val="Footer"/>
    <w:uiPriority w:val="99"/>
    <w:rsid w:val="00C26269"/>
    <w:rPr>
      <w:lang w:eastAsia="en-US"/>
    </w:rPr>
  </w:style>
  <w:style w:type="paragraph" w:styleId="NoSpacing">
    <w:name w:val="No Spacing"/>
    <w:uiPriority w:val="1"/>
    <w:qFormat/>
    <w:rsid w:val="00C202D0"/>
    <w:rPr>
      <w:rFonts w:ascii="Calibri" w:eastAsia="Calibri" w:hAnsi="Calibri"/>
      <w:sz w:val="22"/>
      <w:szCs w:val="22"/>
      <w:lang w:eastAsia="en-US"/>
    </w:rPr>
  </w:style>
  <w:style w:type="table" w:styleId="TableGrid">
    <w:name w:val="Table Grid"/>
    <w:basedOn w:val="TableNormal"/>
    <w:uiPriority w:val="59"/>
    <w:rsid w:val="007D4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141B3"/>
    <w:pPr>
      <w:autoSpaceDE w:val="0"/>
      <w:autoSpaceDN w:val="0"/>
      <w:adjustRightInd w:val="0"/>
    </w:pPr>
    <w:rPr>
      <w:rFonts w:ascii="Constellation TL Pro Light" w:hAnsi="Constellation TL Pro Light" w:cs="Constellation TL Pro Light"/>
      <w:color w:val="000000"/>
      <w:sz w:val="24"/>
      <w:szCs w:val="24"/>
    </w:rPr>
  </w:style>
  <w:style w:type="paragraph" w:customStyle="1" w:styleId="Pa4">
    <w:name w:val="Pa4"/>
    <w:basedOn w:val="Default"/>
    <w:next w:val="Default"/>
    <w:uiPriority w:val="99"/>
    <w:rsid w:val="002141B3"/>
    <w:pPr>
      <w:spacing w:line="241" w:lineRule="atLeast"/>
    </w:pPr>
    <w:rPr>
      <w:rFonts w:cs="Times New Roman"/>
      <w:color w:val="auto"/>
    </w:rPr>
  </w:style>
  <w:style w:type="paragraph" w:customStyle="1" w:styleId="Pa0">
    <w:name w:val="Pa0"/>
    <w:basedOn w:val="Default"/>
    <w:next w:val="Default"/>
    <w:uiPriority w:val="99"/>
    <w:rsid w:val="002141B3"/>
    <w:pPr>
      <w:spacing w:line="241" w:lineRule="atLeast"/>
    </w:pPr>
    <w:rPr>
      <w:rFonts w:cs="Times New Roman"/>
      <w:color w:val="auto"/>
    </w:rPr>
  </w:style>
  <w:style w:type="character" w:customStyle="1" w:styleId="A6">
    <w:name w:val="A6"/>
    <w:uiPriority w:val="99"/>
    <w:rsid w:val="002141B3"/>
    <w:rPr>
      <w:rFonts w:ascii="Helvetica 45 Light" w:hAnsi="Helvetica 45 Light" w:cs="Helvetica 45 Light"/>
      <w:color w:val="000000"/>
      <w:sz w:val="20"/>
      <w:szCs w:val="20"/>
    </w:rPr>
  </w:style>
  <w:style w:type="paragraph" w:styleId="ListParagraph">
    <w:name w:val="List Paragraph"/>
    <w:basedOn w:val="Normal"/>
    <w:uiPriority w:val="34"/>
    <w:qFormat/>
    <w:rsid w:val="00A37263"/>
    <w:pPr>
      <w:numPr>
        <w:numId w:val="19"/>
      </w:numPr>
    </w:pPr>
    <w:rPr>
      <w:rFonts w:ascii="Arial" w:hAnsi="Arial" w:cs="Arial"/>
      <w:sz w:val="22"/>
      <w:szCs w:val="22"/>
    </w:rPr>
  </w:style>
  <w:style w:type="character" w:styleId="Hyperlink">
    <w:name w:val="Hyperlink"/>
    <w:basedOn w:val="DefaultParagraphFont"/>
    <w:uiPriority w:val="99"/>
    <w:unhideWhenUsed/>
    <w:rsid w:val="007856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1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udentfinance@blackburn.ac.uk" TargetMode="External"/><Relationship Id="rId4" Type="http://schemas.openxmlformats.org/officeDocument/2006/relationships/settings" Target="settings.xml"/><Relationship Id="rId9" Type="http://schemas.openxmlformats.org/officeDocument/2006/relationships/hyperlink" Target="https://blackburn.paymystudent.com/port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9DE5-413C-4AC5-8FDF-1DC2374F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9589</Characters>
  <Application>Microsoft Office Word</Application>
  <DocSecurity>4</DocSecurity>
  <Lines>79</Lines>
  <Paragraphs>22</Paragraphs>
  <ScaleCrop>false</ScaleCrop>
  <Company>Blackburn College</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College Fee Policy (Payments / Refunds) (Draft)</dc:title>
  <dc:subject>Fee policy for 2001/02</dc:subject>
  <dc:creator>toshiba</dc:creator>
  <cp:keywords/>
  <dc:description>Fee policy 20001/2 acad year approved by SMT 30 Apr 01</dc:description>
  <cp:lastModifiedBy>Max Butler</cp:lastModifiedBy>
  <cp:revision>2</cp:revision>
  <cp:lastPrinted>2018-05-10T10:28:00Z</cp:lastPrinted>
  <dcterms:created xsi:type="dcterms:W3CDTF">2024-07-23T14:13:00Z</dcterms:created>
  <dcterms:modified xsi:type="dcterms:W3CDTF">2024-07-23T14:13:00Z</dcterms:modified>
</cp:coreProperties>
</file>